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89F2" w14:textId="77777777" w:rsidR="00B4309E" w:rsidRDefault="00B4309E" w:rsidP="00D056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u w:val="single"/>
          <w:lang w:val="en-US"/>
        </w:rPr>
      </w:pPr>
    </w:p>
    <w:p w14:paraId="4F26E73F" w14:textId="77777777" w:rsidR="00B4309E" w:rsidRDefault="00B4309E" w:rsidP="00EE65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u w:val="single"/>
          <w:lang w:val="en-US"/>
        </w:rPr>
      </w:pPr>
    </w:p>
    <w:p w14:paraId="647F99E5" w14:textId="7550E4E0" w:rsidR="00EE65A4" w:rsidRPr="00D05619" w:rsidRDefault="0022463A" w:rsidP="00E7712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31F20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color w:val="231F20"/>
          <w:u w:val="single"/>
          <w:lang w:val="en-US"/>
        </w:rPr>
        <w:t xml:space="preserve">Cricket Wales </w:t>
      </w:r>
      <w:r w:rsidR="00B4309E">
        <w:rPr>
          <w:rStyle w:val="normaltextrun"/>
          <w:rFonts w:asciiTheme="minorHAnsi" w:hAnsiTheme="minorHAnsi" w:cstheme="minorHAnsi"/>
          <w:b/>
          <w:bCs/>
          <w:color w:val="231F20"/>
          <w:u w:val="single"/>
          <w:lang w:val="en-US"/>
        </w:rPr>
        <w:t>Safeguarding Lead</w:t>
      </w:r>
      <w:r w:rsidR="00EE65A4" w:rsidRPr="00E77EB4">
        <w:rPr>
          <w:rStyle w:val="eop"/>
          <w:rFonts w:asciiTheme="minorHAnsi" w:hAnsiTheme="minorHAnsi" w:cstheme="minorHAnsi"/>
          <w:b/>
          <w:bCs/>
          <w:color w:val="231F20"/>
          <w:u w:val="single"/>
        </w:rPr>
        <w:t xml:space="preserve"> </w:t>
      </w:r>
      <w:r w:rsidR="00576435">
        <w:rPr>
          <w:rStyle w:val="eop"/>
          <w:rFonts w:asciiTheme="minorHAnsi" w:hAnsiTheme="minorHAnsi" w:cstheme="minorHAnsi"/>
          <w:b/>
          <w:bCs/>
          <w:color w:val="231F20"/>
          <w:u w:val="single"/>
        </w:rPr>
        <w:t>(Part-Time: 2.5 days pw on average)</w:t>
      </w:r>
    </w:p>
    <w:p w14:paraId="0E3FDE01" w14:textId="77777777" w:rsidR="00EE65A4" w:rsidRPr="00EE65A4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57353272" w14:textId="77777777" w:rsidR="000F5B81" w:rsidRPr="00E77121" w:rsidRDefault="000F5B81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FE18CB" w14:textId="7B506B66" w:rsidR="0051798B" w:rsidRPr="00E77121" w:rsidRDefault="0051798B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Safeguarding</w:t>
      </w:r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is a fundamental and integral aspect of 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both the</w:t>
      </w:r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role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of Cricket Wales and the England &amp; Wales Cricket Board (ECB)</w:t>
      </w:r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and that of 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our</w:t>
      </w:r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affiliated members. </w:t>
      </w:r>
    </w:p>
    <w:p w14:paraId="52A5AF6B" w14:textId="540C5643" w:rsidR="00EE65A4" w:rsidRPr="00E77121" w:rsidRDefault="00EE65A4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Collectively we all have a part to play to ensure the game is a safe, </w:t>
      </w:r>
      <w:proofErr w:type="gramStart"/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positive</w:t>
      </w:r>
      <w:proofErr w:type="gramEnd"/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and enjoyable experience</w:t>
      </w:r>
      <w:r w:rsidR="00F567A1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for everyone, but especially 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for the children</w:t>
      </w:r>
      <w:r w:rsidR="00F567A1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young </w:t>
      </w:r>
      <w:r w:rsidR="00F567A1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people and Adults at Risk</w:t>
      </w:r>
      <w:r w:rsidR="008A6D37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who participate in cricket. </w:t>
      </w:r>
      <w:r w:rsidRPr="00E7712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A87E1AD" w14:textId="3D68E024" w:rsidR="00435281" w:rsidRPr="00E77121" w:rsidRDefault="00EE65A4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Our united approach to safeguard</w:t>
      </w:r>
      <w:r w:rsidR="00F567A1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across the game is underpinned by policies, procedures</w:t>
      </w:r>
      <w:r w:rsidR="0051798B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regulations, and</w:t>
      </w:r>
      <w:r w:rsidR="0051798B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standards</w:t>
      </w:r>
      <w:r w:rsidR="00F567A1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1798B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supports a </w:t>
      </w:r>
      <w:r w:rsidR="00F567A1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sustained drive toward a 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chil</w:t>
      </w:r>
      <w:r w:rsidR="00F567A1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51798B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centred culture</w:t>
      </w:r>
      <w:r w:rsidR="00F567A1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6B8942" w14:textId="77777777" w:rsidR="00E77121" w:rsidRPr="00E77121" w:rsidRDefault="00E77121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478CDD" w14:textId="242F02B7" w:rsidR="00EE65A4" w:rsidRPr="00E77121" w:rsidRDefault="00F567A1" w:rsidP="00EE65A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We are committed to </w:t>
      </w:r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creating </w:t>
      </w:r>
      <w:r w:rsidR="0051798B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nvironment</w:t>
      </w:r>
      <w:r w:rsidR="0051798B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 across the whole game which encourage and enable</w:t>
      </w:r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children</w:t>
      </w:r>
      <w:r w:rsidR="00435281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especially,</w:t>
      </w:r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51798B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to be</w:t>
      </w:r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asked for their views, </w:t>
      </w:r>
      <w:proofErr w:type="gramStart"/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opinions</w:t>
      </w:r>
      <w:proofErr w:type="gramEnd"/>
      <w:r w:rsidR="00EE65A4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and concerns</w:t>
      </w:r>
      <w:r w:rsidR="0051798B"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– and for these views, and any concerns, to be heard and acted upon.</w:t>
      </w:r>
    </w:p>
    <w:p w14:paraId="115C2571" w14:textId="77777777" w:rsidR="00F4625F" w:rsidRPr="00E77121" w:rsidRDefault="00F4625F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CABC22" w14:textId="17B825E6" w:rsidR="008A6D37" w:rsidRDefault="0051798B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E7712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A commitment to safeguarding across our game in Wales has been long-established and remains one of our key strategic priorities, working with the </w:t>
      </w:r>
      <w:r w:rsidR="00F4625F" w:rsidRPr="00E7712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ECB</w:t>
      </w:r>
      <w:r w:rsidR="00E77121" w:rsidRPr="00E7712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and other key partners.</w:t>
      </w:r>
      <w:r w:rsidR="00F4625F" w:rsidRPr="00E7712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E929AFC" w14:textId="77777777" w:rsidR="00E77121" w:rsidRPr="00E77121" w:rsidRDefault="00E77121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185895" w14:textId="4244957A" w:rsidR="00EE65A4" w:rsidRPr="00E77121" w:rsidRDefault="00E77121" w:rsidP="00E77121">
      <w:pPr>
        <w:rPr>
          <w:rFonts w:eastAsia="Times New Roman"/>
          <w:color w:val="000000" w:themeColor="text1"/>
        </w:rPr>
      </w:pPr>
      <w:r>
        <w:rPr>
          <w:rStyle w:val="eop"/>
          <w:rFonts w:cstheme="minorHAnsi"/>
          <w:color w:val="000000" w:themeColor="text1"/>
        </w:rPr>
        <w:t>Reporting to the CEO, t</w:t>
      </w:r>
      <w:r w:rsidR="00F4625F" w:rsidRPr="00E77121">
        <w:rPr>
          <w:rStyle w:val="eop"/>
          <w:rFonts w:cstheme="minorHAnsi"/>
          <w:color w:val="000000" w:themeColor="text1"/>
        </w:rPr>
        <w:t xml:space="preserve">his role will ensure </w:t>
      </w:r>
      <w:r>
        <w:rPr>
          <w:rStyle w:val="eop"/>
          <w:rFonts w:cstheme="minorHAnsi"/>
          <w:color w:val="000000" w:themeColor="text1"/>
        </w:rPr>
        <w:t>our</w:t>
      </w:r>
      <w:r w:rsidR="00F4625F" w:rsidRPr="00E77121">
        <w:rPr>
          <w:rStyle w:val="eop"/>
          <w:rFonts w:cstheme="minorHAnsi"/>
          <w:color w:val="000000" w:themeColor="text1"/>
        </w:rPr>
        <w:t xml:space="preserve"> commitment is continued and managed, both operationally and strategically across Wales</w:t>
      </w:r>
      <w:r>
        <w:rPr>
          <w:rStyle w:val="eop"/>
          <w:rFonts w:cstheme="minorHAnsi"/>
          <w:color w:val="000000" w:themeColor="text1"/>
        </w:rPr>
        <w:t>,</w:t>
      </w:r>
      <w:r w:rsidR="002115A2" w:rsidRPr="00E77121">
        <w:rPr>
          <w:rStyle w:val="eop"/>
          <w:rFonts w:cstheme="minorHAnsi"/>
          <w:color w:val="000000" w:themeColor="text1"/>
        </w:rPr>
        <w:t xml:space="preserve"> and </w:t>
      </w:r>
      <w:r w:rsidR="002115A2" w:rsidRPr="00E77121">
        <w:rPr>
          <w:rFonts w:eastAsia="Times New Roman"/>
          <w:color w:val="000000" w:themeColor="text1"/>
        </w:rPr>
        <w:t>will have an overall responsibility for ensuring ECB County Partnership Agreement (CPA) standard compliance</w:t>
      </w:r>
      <w:r>
        <w:rPr>
          <w:rFonts w:eastAsia="Times New Roman"/>
          <w:color w:val="000000" w:themeColor="text1"/>
        </w:rPr>
        <w:t>, with</w:t>
      </w:r>
      <w:r w:rsidR="002115A2" w:rsidRPr="00E77121">
        <w:rPr>
          <w:rFonts w:eastAsia="Times New Roman"/>
          <w:color w:val="000000" w:themeColor="text1"/>
        </w:rPr>
        <w:t xml:space="preserve"> an objective to retain</w:t>
      </w:r>
      <w:r>
        <w:rPr>
          <w:rFonts w:eastAsia="Times New Roman"/>
          <w:color w:val="000000" w:themeColor="text1"/>
        </w:rPr>
        <w:t xml:space="preserve"> both our</w:t>
      </w:r>
      <w:r w:rsidR="002115A2" w:rsidRPr="00E77121">
        <w:rPr>
          <w:rFonts w:eastAsia="Times New Roman"/>
          <w:color w:val="000000" w:themeColor="text1"/>
        </w:rPr>
        <w:t xml:space="preserve"> “</w:t>
      </w:r>
      <w:r>
        <w:rPr>
          <w:rFonts w:eastAsia="Times New Roman"/>
          <w:color w:val="000000" w:themeColor="text1"/>
        </w:rPr>
        <w:t>L</w:t>
      </w:r>
      <w:r w:rsidR="002115A2" w:rsidRPr="00E77121">
        <w:rPr>
          <w:rFonts w:eastAsia="Times New Roman"/>
          <w:color w:val="000000" w:themeColor="text1"/>
        </w:rPr>
        <w:t xml:space="preserve">eading </w:t>
      </w:r>
      <w:r>
        <w:rPr>
          <w:rFonts w:eastAsia="Times New Roman"/>
          <w:color w:val="000000" w:themeColor="text1"/>
        </w:rPr>
        <w:t>O</w:t>
      </w:r>
      <w:r w:rsidR="002115A2" w:rsidRPr="00E77121">
        <w:rPr>
          <w:rFonts w:eastAsia="Times New Roman"/>
          <w:color w:val="000000" w:themeColor="text1"/>
        </w:rPr>
        <w:t>rganisation” status with ECB</w:t>
      </w:r>
      <w:r w:rsidR="007114AA" w:rsidRPr="00E77121">
        <w:rPr>
          <w:rFonts w:eastAsia="Times New Roman"/>
          <w:color w:val="000000" w:themeColor="text1"/>
        </w:rPr>
        <w:t>, and the</w:t>
      </w:r>
      <w:r w:rsidR="002115A2" w:rsidRPr="00E77121">
        <w:rPr>
          <w:rFonts w:eastAsia="Times New Roman"/>
          <w:color w:val="000000" w:themeColor="text1"/>
        </w:rPr>
        <w:t xml:space="preserve"> highest</w:t>
      </w:r>
      <w:r>
        <w:rPr>
          <w:rFonts w:eastAsia="Times New Roman"/>
          <w:color w:val="000000" w:themeColor="text1"/>
        </w:rPr>
        <w:t xml:space="preserve"> (Level 3)</w:t>
      </w:r>
      <w:r w:rsidR="007114AA" w:rsidRPr="00E77121">
        <w:rPr>
          <w:rFonts w:eastAsia="Times New Roman"/>
          <w:color w:val="000000" w:themeColor="text1"/>
        </w:rPr>
        <w:t xml:space="preserve"> Child Protection in Sport Unit Safeguarding </w:t>
      </w:r>
      <w:r w:rsidR="002115A2" w:rsidRPr="00E77121">
        <w:rPr>
          <w:rFonts w:eastAsia="Times New Roman"/>
          <w:color w:val="000000" w:themeColor="text1"/>
        </w:rPr>
        <w:t>standards accreditation.</w:t>
      </w:r>
    </w:p>
    <w:p w14:paraId="130B56C0" w14:textId="77777777" w:rsidR="00EE65A4" w:rsidRPr="00EE65A4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73F35D67" w14:textId="0E412CB0" w:rsidR="007E24A5" w:rsidRPr="00E77121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  <w:u w:val="single"/>
          <w:lang w:val="en-US"/>
        </w:rPr>
      </w:pPr>
      <w:r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u w:val="single"/>
          <w:lang w:val="en-US"/>
        </w:rPr>
        <w:t>Key Roles and Responsibilities</w:t>
      </w:r>
      <w:r w:rsidR="00D05619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u w:val="single"/>
          <w:lang w:val="en-US"/>
        </w:rPr>
        <w:t>:</w:t>
      </w:r>
    </w:p>
    <w:p w14:paraId="1DBA7B28" w14:textId="3EDE0E51" w:rsidR="00EE65A4" w:rsidRPr="00EE65A4" w:rsidRDefault="00EE65A4" w:rsidP="007E24A5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EE65A4">
        <w:rPr>
          <w:rFonts w:asciiTheme="minorHAnsi" w:hAnsiTheme="minorHAnsi" w:cstheme="minorHAnsi"/>
          <w:color w:val="000000"/>
          <w:sz w:val="22"/>
          <w:szCs w:val="22"/>
        </w:rPr>
        <w:t>To be the lead person with responsibility for setting the standard on safeguarding and embedding a culture of good practice throughout clubs</w:t>
      </w:r>
      <w:r w:rsidR="00F4625F">
        <w:rPr>
          <w:rFonts w:asciiTheme="minorHAnsi" w:hAnsiTheme="minorHAnsi" w:cstheme="minorHAnsi"/>
          <w:color w:val="000000"/>
          <w:sz w:val="22"/>
          <w:szCs w:val="22"/>
        </w:rPr>
        <w:t xml:space="preserve"> and other affiliated bodies.</w:t>
      </w:r>
    </w:p>
    <w:p w14:paraId="217F5EAA" w14:textId="06C323E8" w:rsidR="00F4625F" w:rsidRDefault="00EE65A4" w:rsidP="007E24A5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To be the lead person in supporting clubs to achieve </w:t>
      </w:r>
      <w:r w:rsidR="007114AA">
        <w:rPr>
          <w:rFonts w:asciiTheme="minorHAnsi" w:hAnsiTheme="minorHAnsi" w:cstheme="minorHAnsi"/>
          <w:color w:val="000000"/>
          <w:sz w:val="22"/>
          <w:szCs w:val="22"/>
        </w:rPr>
        <w:t xml:space="preserve">all relevant 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>Safeguarding standards</w:t>
      </w:r>
      <w:r w:rsidR="00F4625F">
        <w:rPr>
          <w:rFonts w:asciiTheme="minorHAnsi" w:hAnsiTheme="minorHAnsi" w:cstheme="minorHAnsi"/>
          <w:color w:val="000000"/>
          <w:sz w:val="22"/>
          <w:szCs w:val="22"/>
        </w:rPr>
        <w:t>, in conjunction with Area Club Support staff.</w:t>
      </w:r>
    </w:p>
    <w:p w14:paraId="126547D6" w14:textId="2F6C8934" w:rsidR="00BE75B0" w:rsidRDefault="007E24A5" w:rsidP="00BE75B0">
      <w:pPr>
        <w:numPr>
          <w:ilvl w:val="0"/>
          <w:numId w:val="32"/>
        </w:numPr>
        <w:rPr>
          <w:rStyle w:val="eop"/>
          <w:rFonts w:eastAsia="Times New Roman" w:cstheme="minorHAnsi"/>
        </w:rPr>
      </w:pPr>
      <w:r w:rsidRPr="002C2694">
        <w:rPr>
          <w:rStyle w:val="eop"/>
          <w:rFonts w:eastAsia="Times New Roman" w:cstheme="minorHAnsi"/>
        </w:rPr>
        <w:t>To</w:t>
      </w:r>
      <w:r w:rsidR="00151AD4">
        <w:rPr>
          <w:rStyle w:val="eop"/>
          <w:rFonts w:eastAsia="Times New Roman" w:cstheme="minorHAnsi"/>
        </w:rPr>
        <w:t xml:space="preserve"> lead and</w:t>
      </w:r>
      <w:r w:rsidRPr="002C2694">
        <w:rPr>
          <w:rStyle w:val="eop"/>
          <w:rFonts w:eastAsia="Times New Roman" w:cstheme="minorHAnsi"/>
        </w:rPr>
        <w:t xml:space="preserve"> support the</w:t>
      </w:r>
      <w:r w:rsidR="00E77121">
        <w:rPr>
          <w:rStyle w:val="eop"/>
          <w:rFonts w:eastAsia="Times New Roman" w:cstheme="minorHAnsi"/>
        </w:rPr>
        <w:t xml:space="preserve"> existing</w:t>
      </w:r>
      <w:r w:rsidRPr="002C2694">
        <w:rPr>
          <w:rStyle w:val="eop"/>
          <w:rFonts w:eastAsia="Times New Roman" w:cstheme="minorHAnsi"/>
        </w:rPr>
        <w:t xml:space="preserve"> network of Club &amp; League Safeguarding Officers, ensuring compliance standards are achieved and maintained</w:t>
      </w:r>
      <w:r w:rsidR="00151AD4">
        <w:rPr>
          <w:rStyle w:val="eop"/>
          <w:rFonts w:eastAsia="Times New Roman" w:cstheme="minorHAnsi"/>
        </w:rPr>
        <w:t>,</w:t>
      </w:r>
      <w:r w:rsidRPr="002C2694">
        <w:rPr>
          <w:rStyle w:val="eop"/>
          <w:rFonts w:eastAsia="Times New Roman" w:cstheme="minorHAnsi"/>
        </w:rPr>
        <w:t xml:space="preserve"> and proactive safeguarding actions are being considered and implemented.</w:t>
      </w:r>
    </w:p>
    <w:p w14:paraId="253785B4" w14:textId="5BA3821C" w:rsidR="00BE75B0" w:rsidRPr="00BE75B0" w:rsidRDefault="00BE75B0" w:rsidP="00BE75B0">
      <w:pPr>
        <w:numPr>
          <w:ilvl w:val="0"/>
          <w:numId w:val="32"/>
        </w:numPr>
        <w:rPr>
          <w:rFonts w:eastAsia="Times New Roman" w:cstheme="minorHAnsi"/>
        </w:rPr>
      </w:pPr>
      <w:r>
        <w:rPr>
          <w:rStyle w:val="eop"/>
          <w:rFonts w:eastAsia="Times New Roman" w:cstheme="minorHAnsi"/>
        </w:rPr>
        <w:t>To ensure compliance with training requirements, especially among Club Safeguarding Officers, in conjunction with League Safeguarding Officers &amp; Area Club Support team in relation to booking venues for training courses.</w:t>
      </w:r>
    </w:p>
    <w:p w14:paraId="7085AC8D" w14:textId="76B85275" w:rsidR="002C2694" w:rsidRPr="002C2694" w:rsidRDefault="00F4625F" w:rsidP="007E24A5">
      <w:pPr>
        <w:pStyle w:val="ListParagraph"/>
        <w:numPr>
          <w:ilvl w:val="0"/>
          <w:numId w:val="32"/>
        </w:numPr>
        <w:spacing w:after="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To be responsible for r</w:t>
      </w:r>
      <w:r w:rsidRPr="00F4625F">
        <w:rPr>
          <w:rFonts w:eastAsia="Times New Roman"/>
        </w:rPr>
        <w:t xml:space="preserve">eporting </w:t>
      </w:r>
      <w:r>
        <w:rPr>
          <w:rFonts w:eastAsia="Times New Roman"/>
        </w:rPr>
        <w:t>on all Safeguarding matters and data –</w:t>
      </w:r>
      <w:r w:rsidRPr="00F4625F">
        <w:rPr>
          <w:rFonts w:eastAsia="Times New Roman"/>
        </w:rPr>
        <w:t xml:space="preserve"> </w:t>
      </w:r>
      <w:r>
        <w:rPr>
          <w:rFonts w:eastAsia="Times New Roman"/>
        </w:rPr>
        <w:t xml:space="preserve">internally to the Areas and Senior Executive, </w:t>
      </w:r>
      <w:r w:rsidR="002C2694">
        <w:rPr>
          <w:rFonts w:eastAsia="Times New Roman"/>
        </w:rPr>
        <w:t xml:space="preserve">CEO, </w:t>
      </w:r>
      <w:r>
        <w:rPr>
          <w:rFonts w:eastAsia="Times New Roman"/>
        </w:rPr>
        <w:t xml:space="preserve">as well as the </w:t>
      </w:r>
      <w:r w:rsidRPr="00F4625F">
        <w:rPr>
          <w:rFonts w:eastAsia="Times New Roman"/>
        </w:rPr>
        <w:t>Board</w:t>
      </w:r>
      <w:r w:rsidR="00F71B17">
        <w:rPr>
          <w:rFonts w:eastAsia="Times New Roman"/>
        </w:rPr>
        <w:t xml:space="preserve"> – and highlight any specific areas of risk.</w:t>
      </w:r>
    </w:p>
    <w:p w14:paraId="00D47C48" w14:textId="1E70528A" w:rsidR="00CB309E" w:rsidRDefault="002C2694" w:rsidP="007E24A5">
      <w:pPr>
        <w:numPr>
          <w:ilvl w:val="0"/>
          <w:numId w:val="35"/>
        </w:numPr>
        <w:ind w:left="714" w:hanging="357"/>
        <w:rPr>
          <w:rStyle w:val="eop"/>
          <w:rFonts w:eastAsia="Times New Roman" w:cstheme="minorHAnsi"/>
        </w:rPr>
      </w:pPr>
      <w:r w:rsidRPr="002C2694">
        <w:rPr>
          <w:rStyle w:val="eop"/>
          <w:rFonts w:eastAsia="Times New Roman" w:cstheme="minorHAnsi"/>
        </w:rPr>
        <w:t>To be responsible for the monitoring and evaluation of all Policies, Procedures and Practices pertaining to S</w:t>
      </w:r>
      <w:r w:rsidR="005B3D94">
        <w:rPr>
          <w:rStyle w:val="eop"/>
          <w:rFonts w:eastAsia="Times New Roman" w:cstheme="minorHAnsi"/>
        </w:rPr>
        <w:t>afeguarding.</w:t>
      </w:r>
    </w:p>
    <w:p w14:paraId="4F53614D" w14:textId="1302210F" w:rsidR="00CB309E" w:rsidRDefault="00CB309E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To build relationships with key staff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volunteers 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to ensure </w:t>
      </w:r>
      <w:r>
        <w:rPr>
          <w:rFonts w:asciiTheme="minorHAnsi" w:hAnsiTheme="minorHAnsi" w:cstheme="minorHAnsi"/>
          <w:color w:val="000000"/>
          <w:sz w:val="22"/>
          <w:szCs w:val="22"/>
        </w:rPr>
        <w:t>CW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 meets its safeguarding responsibilities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standards set by the Board and ECB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4E22BB" w14:textId="6CEB0869" w:rsidR="00406D3F" w:rsidRPr="00406D3F" w:rsidRDefault="008A6D37" w:rsidP="00406D3F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To ensure there is a clear referral pathway for sharing, </w:t>
      </w:r>
      <w:proofErr w:type="gramStart"/>
      <w:r w:rsidRPr="00EE65A4">
        <w:rPr>
          <w:rFonts w:asciiTheme="minorHAnsi" w:hAnsiTheme="minorHAnsi" w:cstheme="minorHAnsi"/>
          <w:color w:val="000000"/>
          <w:sz w:val="22"/>
          <w:szCs w:val="22"/>
        </w:rPr>
        <w:t>reporting</w:t>
      </w:r>
      <w:proofErr w:type="gramEnd"/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 and recording concerns, in line with ECB policy and guidance;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ensuring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 Club </w:t>
      </w:r>
      <w:r>
        <w:rPr>
          <w:rFonts w:asciiTheme="minorHAnsi" w:hAnsiTheme="minorHAnsi" w:cstheme="minorHAnsi"/>
          <w:color w:val="000000"/>
          <w:sz w:val="22"/>
          <w:szCs w:val="22"/>
        </w:rPr>
        <w:t>/ League volunteers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 know how to access them.</w:t>
      </w:r>
    </w:p>
    <w:p w14:paraId="2DB79584" w14:textId="42803C5C" w:rsidR="005B3D94" w:rsidRPr="00406D3F" w:rsidRDefault="00CB309E" w:rsidP="007E24A5">
      <w:pPr>
        <w:numPr>
          <w:ilvl w:val="0"/>
          <w:numId w:val="35"/>
        </w:numPr>
        <w:ind w:left="714" w:hanging="357"/>
        <w:rPr>
          <w:rFonts w:eastAsia="Times New Roman" w:cstheme="minorHAnsi"/>
        </w:rPr>
      </w:pPr>
      <w:r w:rsidRPr="002C2694">
        <w:rPr>
          <w:rStyle w:val="eop"/>
          <w:rFonts w:eastAsia="Times New Roman" w:cstheme="minorHAnsi"/>
        </w:rPr>
        <w:t xml:space="preserve">Act as first point of call for all safeguarding </w:t>
      </w:r>
      <w:r w:rsidR="00406D3F">
        <w:rPr>
          <w:rStyle w:val="eop"/>
          <w:rFonts w:eastAsia="Times New Roman" w:cstheme="minorHAnsi"/>
        </w:rPr>
        <w:t xml:space="preserve">matters, </w:t>
      </w:r>
      <w:r w:rsidRPr="002C2694">
        <w:rPr>
          <w:rStyle w:val="eop"/>
          <w:rFonts w:eastAsia="Times New Roman" w:cstheme="minorHAnsi"/>
        </w:rPr>
        <w:t>incidents</w:t>
      </w:r>
      <w:r w:rsidR="007E24A5">
        <w:rPr>
          <w:rStyle w:val="eop"/>
          <w:rFonts w:eastAsia="Times New Roman" w:cstheme="minorHAnsi"/>
        </w:rPr>
        <w:t xml:space="preserve">, </w:t>
      </w:r>
      <w:proofErr w:type="gramStart"/>
      <w:r w:rsidR="007E24A5">
        <w:rPr>
          <w:rStyle w:val="eop"/>
          <w:rFonts w:eastAsia="Times New Roman" w:cstheme="minorHAnsi"/>
        </w:rPr>
        <w:t>concerns</w:t>
      </w:r>
      <w:proofErr w:type="gramEnd"/>
      <w:r w:rsidRPr="002C2694">
        <w:rPr>
          <w:rStyle w:val="eop"/>
          <w:rFonts w:eastAsia="Times New Roman" w:cstheme="minorHAnsi"/>
        </w:rPr>
        <w:t xml:space="preserve"> and reports across the network and supporting investigations when required</w:t>
      </w:r>
      <w:r w:rsidR="007E24A5">
        <w:rPr>
          <w:rStyle w:val="eop"/>
          <w:rFonts w:eastAsia="Times New Roman" w:cstheme="minorHAnsi"/>
        </w:rPr>
        <w:t xml:space="preserve">, </w:t>
      </w:r>
      <w:r w:rsidR="007E24A5" w:rsidRPr="00EE65A4">
        <w:rPr>
          <w:rFonts w:cstheme="minorHAnsi"/>
          <w:color w:val="000000"/>
        </w:rPr>
        <w:t>act</w:t>
      </w:r>
      <w:r w:rsidR="007E24A5">
        <w:rPr>
          <w:rFonts w:cstheme="minorHAnsi"/>
          <w:color w:val="000000"/>
        </w:rPr>
        <w:t>ing</w:t>
      </w:r>
      <w:r w:rsidR="007E24A5" w:rsidRPr="00EE65A4">
        <w:rPr>
          <w:rFonts w:cstheme="minorHAnsi"/>
          <w:color w:val="000000"/>
        </w:rPr>
        <w:t xml:space="preserve"> as a link between </w:t>
      </w:r>
      <w:r w:rsidR="007E24A5">
        <w:rPr>
          <w:rFonts w:cstheme="minorHAnsi"/>
          <w:color w:val="000000"/>
        </w:rPr>
        <w:t xml:space="preserve">CW </w:t>
      </w:r>
      <w:r w:rsidR="007E24A5" w:rsidRPr="00EE65A4">
        <w:rPr>
          <w:rFonts w:cstheme="minorHAnsi"/>
          <w:color w:val="000000"/>
        </w:rPr>
        <w:t>and</w:t>
      </w:r>
      <w:r w:rsidR="007E24A5">
        <w:rPr>
          <w:rFonts w:cstheme="minorHAnsi"/>
          <w:color w:val="000000"/>
        </w:rPr>
        <w:t xml:space="preserve"> the</w:t>
      </w:r>
      <w:r w:rsidR="007E24A5" w:rsidRPr="00EE65A4">
        <w:rPr>
          <w:rFonts w:cstheme="minorHAnsi"/>
          <w:color w:val="000000"/>
        </w:rPr>
        <w:t xml:space="preserve"> ECB Safeguarding Team.</w:t>
      </w:r>
    </w:p>
    <w:p w14:paraId="177AA1D8" w14:textId="604D39FF" w:rsidR="005B3D94" w:rsidRPr="005B3D94" w:rsidRDefault="005B3D94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Style w:val="eop"/>
          <w:rFonts w:asciiTheme="minorHAnsi" w:eastAsiaTheme="minorHAnsi" w:hAnsiTheme="minorHAnsi" w:cstheme="minorHAnsi"/>
          <w:sz w:val="22"/>
          <w:szCs w:val="22"/>
        </w:rPr>
      </w:pPr>
      <w:r w:rsidRPr="002C2694">
        <w:rPr>
          <w:rFonts w:asciiTheme="minorHAnsi" w:hAnsiTheme="minorHAnsi" w:cstheme="minorHAnsi"/>
          <w:sz w:val="22"/>
          <w:szCs w:val="22"/>
        </w:rPr>
        <w:lastRenderedPageBreak/>
        <w:t xml:space="preserve">To support any safeguarding concerns being managed within the organisation, ensuring concerns are investigated swiftly and thoroughly in conjunction with ECB’s </w:t>
      </w:r>
      <w:r w:rsidR="0041258C">
        <w:rPr>
          <w:rFonts w:asciiTheme="minorHAnsi" w:hAnsiTheme="minorHAnsi" w:cstheme="minorHAnsi"/>
          <w:sz w:val="22"/>
          <w:szCs w:val="22"/>
        </w:rPr>
        <w:t>S</w:t>
      </w:r>
      <w:r w:rsidRPr="002C2694">
        <w:rPr>
          <w:rFonts w:asciiTheme="minorHAnsi" w:hAnsiTheme="minorHAnsi" w:cstheme="minorHAnsi"/>
          <w:sz w:val="22"/>
          <w:szCs w:val="22"/>
        </w:rPr>
        <w:t>afeguarding team and statutory agencies – and with demonstrable outcomes.</w:t>
      </w:r>
      <w:r w:rsidRPr="005B3D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1B17">
        <w:rPr>
          <w:rFonts w:asciiTheme="minorHAnsi" w:hAnsiTheme="minorHAnsi" w:cstheme="minorHAnsi"/>
          <w:color w:val="000000"/>
          <w:sz w:val="22"/>
          <w:szCs w:val="22"/>
        </w:rPr>
        <w:t>[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he ECB </w:t>
      </w:r>
      <w:r w:rsidR="007E24A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>afeguarding team will retain oversight of the investigation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when referred</w:t>
      </w:r>
      <w:r w:rsidR="00F71B17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="00BB5B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EFBDD8" w14:textId="7C8EC3AF" w:rsidR="005B3D94" w:rsidRDefault="005B3D94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To support </w:t>
      </w:r>
      <w:r w:rsidR="00040888">
        <w:rPr>
          <w:rFonts w:asciiTheme="minorHAnsi" w:hAnsiTheme="minorHAnsi" w:cstheme="minorHAnsi"/>
          <w:color w:val="000000"/>
          <w:sz w:val="22"/>
          <w:szCs w:val="22"/>
        </w:rPr>
        <w:t xml:space="preserve">department heads, 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staff </w:t>
      </w:r>
      <w:r w:rsidR="00040888">
        <w:rPr>
          <w:rFonts w:asciiTheme="minorHAnsi" w:hAnsiTheme="minorHAnsi" w:cstheme="minorHAnsi"/>
          <w:color w:val="000000"/>
          <w:sz w:val="22"/>
          <w:szCs w:val="22"/>
        </w:rPr>
        <w:t>&amp;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volunteers 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>in clubs to understan</w:t>
      </w:r>
      <w:r w:rsidR="00F24D2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 their safeguarding responsibilities, and to create a positive</w:t>
      </w:r>
      <w:r w:rsidR="002115A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 child-centred environment.</w:t>
      </w:r>
    </w:p>
    <w:p w14:paraId="0BF5FC06" w14:textId="4D64DF29" w:rsidR="00040888" w:rsidRPr="00EE65A4" w:rsidRDefault="00040888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 provide or facilitate Operational support, on an ad hoc basis to specific events or festivals aimed at young people, organised by Cricket Wales. </w:t>
      </w:r>
    </w:p>
    <w:p w14:paraId="352E6131" w14:textId="56589155" w:rsidR="00CB309E" w:rsidRPr="002115A2" w:rsidRDefault="005B3D94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EE65A4">
        <w:rPr>
          <w:rFonts w:asciiTheme="minorHAnsi" w:hAnsiTheme="minorHAnsi" w:cstheme="minorHAnsi"/>
          <w:color w:val="000000"/>
          <w:sz w:val="22"/>
          <w:szCs w:val="22"/>
        </w:rPr>
        <w:t>To provide learning outcomes and training for Club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Safeguarding</w:t>
      </w:r>
      <w:r w:rsidRPr="00EE65A4">
        <w:rPr>
          <w:rFonts w:asciiTheme="minorHAnsi" w:hAnsiTheme="minorHAnsi" w:cstheme="minorHAnsi"/>
          <w:color w:val="000000"/>
          <w:sz w:val="22"/>
          <w:szCs w:val="22"/>
        </w:rPr>
        <w:t xml:space="preserve"> Officers on safeguarding and best practice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2C2694">
        <w:rPr>
          <w:rFonts w:asciiTheme="minorHAnsi" w:hAnsiTheme="minorHAnsi" w:cstheme="minorHAnsi"/>
          <w:sz w:val="22"/>
          <w:szCs w:val="22"/>
        </w:rPr>
        <w:t xml:space="preserve">Host Safeguarding clinics </w:t>
      </w:r>
      <w:r w:rsidR="00F71B17">
        <w:rPr>
          <w:rFonts w:asciiTheme="minorHAnsi" w:hAnsiTheme="minorHAnsi" w:cstheme="minorHAnsi"/>
          <w:sz w:val="22"/>
          <w:szCs w:val="22"/>
        </w:rPr>
        <w:t xml:space="preserve">(online or in person) </w:t>
      </w:r>
      <w:r w:rsidRPr="002C2694">
        <w:rPr>
          <w:rFonts w:asciiTheme="minorHAnsi" w:hAnsiTheme="minorHAnsi" w:cstheme="minorHAnsi"/>
          <w:sz w:val="22"/>
          <w:szCs w:val="22"/>
        </w:rPr>
        <w:t>through the year for updates and to take questions from Club Safeguarding Officers.</w:t>
      </w:r>
      <w:r w:rsidR="00CB309E" w:rsidRPr="005B3D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CC4931" w14:textId="2512B2C2" w:rsidR="002115A2" w:rsidRPr="002115A2" w:rsidRDefault="002115A2" w:rsidP="002115A2">
      <w:pPr>
        <w:numPr>
          <w:ilvl w:val="0"/>
          <w:numId w:val="35"/>
        </w:numPr>
        <w:ind w:left="714" w:hanging="357"/>
        <w:rPr>
          <w:rStyle w:val="eop"/>
          <w:rFonts w:eastAsia="Times New Roman" w:cstheme="minorHAnsi"/>
        </w:rPr>
      </w:pPr>
      <w:r>
        <w:rPr>
          <w:rStyle w:val="eop"/>
          <w:rFonts w:eastAsia="Times New Roman" w:cstheme="minorHAnsi"/>
        </w:rPr>
        <w:t>To promote a culture where the ‘Voice of the Child’ is sought and able to influence operations and policy.</w:t>
      </w:r>
    </w:p>
    <w:p w14:paraId="791A36F6" w14:textId="0DADF6E6" w:rsidR="00BE75B0" w:rsidRPr="002115A2" w:rsidRDefault="00BE75B0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To aid with the upskilling of League Safeguarding Officers, where appropriate or where there is </w:t>
      </w:r>
      <w:proofErr w:type="gramStart"/>
      <w:r>
        <w:rPr>
          <w:rStyle w:val="eop"/>
          <w:rFonts w:asciiTheme="minorHAnsi" w:hAnsiTheme="minorHAnsi" w:cstheme="minorHAnsi"/>
          <w:sz w:val="22"/>
          <w:szCs w:val="22"/>
        </w:rPr>
        <w:t>particular desire</w:t>
      </w:r>
      <w:proofErr w:type="gramEnd"/>
      <w:r>
        <w:rPr>
          <w:rStyle w:val="eop"/>
          <w:rFonts w:asciiTheme="minorHAnsi" w:hAnsiTheme="minorHAnsi" w:cstheme="minorHAnsi"/>
          <w:sz w:val="22"/>
          <w:szCs w:val="22"/>
        </w:rPr>
        <w:t xml:space="preserve"> from individuals to develop themselves.</w:t>
      </w:r>
    </w:p>
    <w:p w14:paraId="323404AA" w14:textId="77777777" w:rsidR="002115A2" w:rsidRDefault="002115A2" w:rsidP="002115A2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be responsible for the maintenance of the content of Safeguarding pages on the Cricket Wales website, including training course dates.</w:t>
      </w:r>
    </w:p>
    <w:p w14:paraId="65E58BE0" w14:textId="3F7D4E06" w:rsidR="002115A2" w:rsidRPr="002115A2" w:rsidRDefault="002115A2" w:rsidP="002115A2">
      <w:pPr>
        <w:pStyle w:val="ListParagraph"/>
        <w:numPr>
          <w:ilvl w:val="0"/>
          <w:numId w:val="35"/>
        </w:numPr>
        <w:spacing w:after="0" w:line="240" w:lineRule="auto"/>
        <w:rPr>
          <w:rStyle w:val="eop"/>
          <w:rFonts w:eastAsia="Times New Roman"/>
        </w:rPr>
      </w:pPr>
      <w:r>
        <w:rPr>
          <w:rFonts w:eastAsia="Times New Roman"/>
        </w:rPr>
        <w:t>Support the wider work of EC</w:t>
      </w:r>
      <w:r w:rsidR="007114AA">
        <w:rPr>
          <w:rFonts w:eastAsia="Times New Roman"/>
        </w:rPr>
        <w:t>B,</w:t>
      </w:r>
      <w:r>
        <w:rPr>
          <w:rFonts w:eastAsia="Times New Roman"/>
        </w:rPr>
        <w:t xml:space="preserve"> N</w:t>
      </w:r>
      <w:r w:rsidR="007114AA">
        <w:rPr>
          <w:rFonts w:eastAsia="Times New Roman"/>
        </w:rPr>
        <w:t>SPCC and CPSU a</w:t>
      </w:r>
      <w:r>
        <w:rPr>
          <w:rFonts w:eastAsia="Times New Roman"/>
        </w:rPr>
        <w:t>nd amplify their campaigns and initiatives</w:t>
      </w:r>
      <w:r w:rsidR="00BB5BFA">
        <w:rPr>
          <w:rFonts w:eastAsia="Times New Roman"/>
        </w:rPr>
        <w:t>, and attending relevant Lead Officer meetings and fora.</w:t>
      </w:r>
    </w:p>
    <w:p w14:paraId="7B81E601" w14:textId="77777777" w:rsidR="00D9427B" w:rsidRPr="002C2694" w:rsidRDefault="00D9427B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C2694">
        <w:rPr>
          <w:rFonts w:asciiTheme="minorHAnsi" w:hAnsiTheme="minorHAnsi" w:cstheme="minorHAnsi"/>
          <w:sz w:val="22"/>
          <w:szCs w:val="22"/>
        </w:rPr>
        <w:t>To provide a report to the Board Lead for Safeguarding for all Board meetings.</w:t>
      </w:r>
    </w:p>
    <w:p w14:paraId="4161BB16" w14:textId="170644BE" w:rsidR="00D9427B" w:rsidRPr="002C2694" w:rsidRDefault="00D9427B" w:rsidP="007E24A5">
      <w:pPr>
        <w:pStyle w:val="NormalWeb"/>
        <w:numPr>
          <w:ilvl w:val="0"/>
          <w:numId w:val="3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C2694">
        <w:rPr>
          <w:rFonts w:asciiTheme="minorHAnsi" w:hAnsiTheme="minorHAnsi" w:cstheme="minorHAnsi"/>
          <w:sz w:val="22"/>
          <w:szCs w:val="22"/>
        </w:rPr>
        <w:t>To ensure compliance with safer recruitment practices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C2694">
        <w:rPr>
          <w:rFonts w:asciiTheme="minorHAnsi" w:hAnsiTheme="minorHAnsi" w:cstheme="minorHAnsi"/>
          <w:sz w:val="22"/>
          <w:szCs w:val="22"/>
        </w:rPr>
        <w:t xml:space="preserve"> and carry out new staff /Director inductions</w:t>
      </w:r>
      <w:r w:rsidR="002B0402">
        <w:rPr>
          <w:rFonts w:asciiTheme="minorHAnsi" w:hAnsiTheme="minorHAnsi" w:cstheme="minorHAnsi"/>
          <w:sz w:val="22"/>
          <w:szCs w:val="22"/>
        </w:rPr>
        <w:t xml:space="preserve">, </w:t>
      </w:r>
      <w:r w:rsidR="002B0402" w:rsidRPr="00CB309E">
        <w:rPr>
          <w:rFonts w:asciiTheme="minorHAnsi" w:hAnsiTheme="minorHAnsi" w:cstheme="minorHAnsi"/>
          <w:color w:val="000000"/>
          <w:sz w:val="22"/>
          <w:szCs w:val="22"/>
        </w:rPr>
        <w:t xml:space="preserve">including as the Primary ‘Safeguarding Recruiter,’ and ID verifier, using </w:t>
      </w:r>
      <w:r w:rsidR="001809A8">
        <w:rPr>
          <w:rFonts w:asciiTheme="minorHAnsi" w:hAnsiTheme="minorHAnsi" w:cstheme="minorHAnsi"/>
          <w:color w:val="000000"/>
          <w:sz w:val="22"/>
          <w:szCs w:val="22"/>
        </w:rPr>
        <w:t xml:space="preserve">ECB </w:t>
      </w:r>
      <w:r w:rsidR="002B0402" w:rsidRPr="00CB309E">
        <w:rPr>
          <w:rFonts w:asciiTheme="minorHAnsi" w:hAnsiTheme="minorHAnsi" w:cstheme="minorHAnsi"/>
          <w:color w:val="000000"/>
          <w:sz w:val="22"/>
          <w:szCs w:val="22"/>
        </w:rPr>
        <w:t>system</w:t>
      </w:r>
      <w:r w:rsidR="001809A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B0402" w:rsidRPr="00CB309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0096E2" w14:textId="19CE055D" w:rsidR="002C2694" w:rsidRPr="002C2694" w:rsidRDefault="00F71B17" w:rsidP="007E24A5">
      <w:pPr>
        <w:numPr>
          <w:ilvl w:val="0"/>
          <w:numId w:val="35"/>
        </w:numPr>
        <w:ind w:left="714" w:hanging="357"/>
        <w:rPr>
          <w:rFonts w:eastAsia="Times New Roman" w:cstheme="minorHAnsi"/>
        </w:rPr>
      </w:pPr>
      <w:r>
        <w:rPr>
          <w:rStyle w:val="eop"/>
          <w:rFonts w:eastAsia="Times New Roman" w:cstheme="minorHAnsi"/>
        </w:rPr>
        <w:t>In conjunction with line</w:t>
      </w:r>
      <w:r w:rsidR="00BE75B0">
        <w:rPr>
          <w:rStyle w:val="eop"/>
          <w:rFonts w:eastAsia="Times New Roman" w:cstheme="minorHAnsi"/>
        </w:rPr>
        <w:t>- or deploying</w:t>
      </w:r>
      <w:r>
        <w:rPr>
          <w:rStyle w:val="eop"/>
          <w:rFonts w:eastAsia="Times New Roman" w:cstheme="minorHAnsi"/>
        </w:rPr>
        <w:t xml:space="preserve"> managers</w:t>
      </w:r>
      <w:r w:rsidR="00BE75B0">
        <w:rPr>
          <w:rStyle w:val="eop"/>
          <w:rFonts w:eastAsia="Times New Roman" w:cstheme="minorHAnsi"/>
        </w:rPr>
        <w:t>,</w:t>
      </w:r>
      <w:r>
        <w:rPr>
          <w:rStyle w:val="eop"/>
          <w:rFonts w:eastAsia="Times New Roman" w:cstheme="minorHAnsi"/>
        </w:rPr>
        <w:t xml:space="preserve"> and through the staff HR Portal, </w:t>
      </w:r>
      <w:r w:rsidR="002C2694" w:rsidRPr="002C2694">
        <w:rPr>
          <w:rStyle w:val="eop"/>
          <w:rFonts w:eastAsia="Times New Roman" w:cstheme="minorHAnsi"/>
        </w:rPr>
        <w:t>monitor all mandatory qualifications for staff</w:t>
      </w:r>
      <w:r>
        <w:rPr>
          <w:rStyle w:val="eop"/>
          <w:rFonts w:eastAsia="Times New Roman" w:cstheme="minorHAnsi"/>
        </w:rPr>
        <w:t xml:space="preserve">, </w:t>
      </w:r>
      <w:r w:rsidR="002C2694" w:rsidRPr="002C2694">
        <w:rPr>
          <w:rStyle w:val="eop"/>
          <w:rFonts w:eastAsia="Times New Roman" w:cstheme="minorHAnsi"/>
        </w:rPr>
        <w:t xml:space="preserve">and </w:t>
      </w:r>
      <w:r>
        <w:rPr>
          <w:rStyle w:val="eop"/>
          <w:rFonts w:eastAsia="Times New Roman" w:cstheme="minorHAnsi"/>
        </w:rPr>
        <w:t xml:space="preserve">any </w:t>
      </w:r>
      <w:r w:rsidR="002C2694" w:rsidRPr="002C2694">
        <w:rPr>
          <w:rStyle w:val="eop"/>
          <w:rFonts w:eastAsia="Times New Roman" w:cstheme="minorHAnsi"/>
        </w:rPr>
        <w:t>workforce hired or used by CW</w:t>
      </w:r>
      <w:r>
        <w:rPr>
          <w:rStyle w:val="eop"/>
          <w:rFonts w:eastAsia="Times New Roman" w:cstheme="minorHAnsi"/>
        </w:rPr>
        <w:t>,</w:t>
      </w:r>
      <w:r w:rsidR="002C2694" w:rsidRPr="002C2694">
        <w:rPr>
          <w:rStyle w:val="eop"/>
          <w:rFonts w:eastAsia="Times New Roman" w:cstheme="minorHAnsi"/>
        </w:rPr>
        <w:t xml:space="preserve"> whether paid or unpaid</w:t>
      </w:r>
      <w:r>
        <w:rPr>
          <w:rStyle w:val="eop"/>
          <w:rFonts w:eastAsia="Times New Roman" w:cstheme="minorHAnsi"/>
        </w:rPr>
        <w:t>; I</w:t>
      </w:r>
      <w:r w:rsidR="002C2694" w:rsidRPr="002C2694">
        <w:rPr>
          <w:rStyle w:val="eop"/>
          <w:rFonts w:eastAsia="Times New Roman" w:cstheme="minorHAnsi"/>
        </w:rPr>
        <w:t>nform the individuals and their line manager when they need to update their training or compliance documentation.</w:t>
      </w:r>
    </w:p>
    <w:p w14:paraId="6D928431" w14:textId="174EBAC5" w:rsidR="002C2694" w:rsidRPr="002C2694" w:rsidRDefault="002C2694" w:rsidP="007E24A5">
      <w:pPr>
        <w:numPr>
          <w:ilvl w:val="0"/>
          <w:numId w:val="35"/>
        </w:numPr>
        <w:ind w:left="714" w:hanging="357"/>
        <w:rPr>
          <w:rFonts w:eastAsia="Times New Roman" w:cstheme="minorHAnsi"/>
        </w:rPr>
      </w:pPr>
      <w:r w:rsidRPr="002C2694">
        <w:rPr>
          <w:rStyle w:val="eop"/>
          <w:rFonts w:eastAsia="Times New Roman" w:cstheme="minorHAnsi"/>
        </w:rPr>
        <w:t>To provide and / or facilitate safeguarding training for Board Directors, staff, and wider workforce</w:t>
      </w:r>
      <w:r>
        <w:rPr>
          <w:rStyle w:val="eop"/>
          <w:rFonts w:eastAsia="Times New Roman" w:cstheme="minorHAnsi"/>
        </w:rPr>
        <w:t xml:space="preserve">, as required. </w:t>
      </w:r>
    </w:p>
    <w:p w14:paraId="6E62E582" w14:textId="77777777" w:rsidR="00E77121" w:rsidRDefault="00EE65A4" w:rsidP="00E77121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CB309E">
        <w:rPr>
          <w:rFonts w:asciiTheme="minorHAnsi" w:hAnsiTheme="minorHAnsi" w:cstheme="minorHAnsi"/>
          <w:color w:val="000000"/>
          <w:sz w:val="22"/>
          <w:szCs w:val="22"/>
        </w:rPr>
        <w:t xml:space="preserve">To support clubs and </w:t>
      </w:r>
      <w:r w:rsidR="00CB309E">
        <w:rPr>
          <w:rFonts w:asciiTheme="minorHAnsi" w:hAnsiTheme="minorHAnsi" w:cstheme="minorHAnsi"/>
          <w:color w:val="000000"/>
          <w:sz w:val="22"/>
          <w:szCs w:val="22"/>
        </w:rPr>
        <w:t>CW</w:t>
      </w:r>
      <w:r w:rsidRPr="00CB309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15A2">
        <w:rPr>
          <w:rFonts w:asciiTheme="minorHAnsi" w:hAnsiTheme="minorHAnsi" w:cstheme="minorHAnsi"/>
          <w:color w:val="000000"/>
          <w:sz w:val="22"/>
          <w:szCs w:val="22"/>
        </w:rPr>
        <w:t xml:space="preserve">staff, including Regional Pathway casual coaches, </w:t>
      </w:r>
      <w:r w:rsidRPr="00CB309E">
        <w:rPr>
          <w:rFonts w:asciiTheme="minorHAnsi" w:hAnsiTheme="minorHAnsi" w:cstheme="minorHAnsi"/>
          <w:color w:val="000000"/>
          <w:sz w:val="22"/>
          <w:szCs w:val="22"/>
        </w:rPr>
        <w:t>in ensuring people in required roles have ECB DBS checks, and</w:t>
      </w:r>
      <w:r w:rsidR="002115A2">
        <w:rPr>
          <w:rFonts w:asciiTheme="minorHAnsi" w:hAnsiTheme="minorHAnsi" w:cstheme="minorHAnsi"/>
          <w:color w:val="000000"/>
          <w:sz w:val="22"/>
          <w:szCs w:val="22"/>
        </w:rPr>
        <w:t xml:space="preserve"> all</w:t>
      </w:r>
      <w:r w:rsidRPr="00CB309E">
        <w:rPr>
          <w:rFonts w:asciiTheme="minorHAnsi" w:hAnsiTheme="minorHAnsi" w:cstheme="minorHAnsi"/>
          <w:color w:val="000000"/>
          <w:sz w:val="22"/>
          <w:szCs w:val="22"/>
        </w:rPr>
        <w:t xml:space="preserve"> requirements around </w:t>
      </w:r>
      <w:r w:rsidR="006628FD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CB309E">
        <w:rPr>
          <w:rFonts w:asciiTheme="minorHAnsi" w:hAnsiTheme="minorHAnsi" w:cstheme="minorHAnsi"/>
          <w:color w:val="000000"/>
          <w:sz w:val="22"/>
          <w:szCs w:val="22"/>
        </w:rPr>
        <w:t xml:space="preserve">verseas </w:t>
      </w:r>
      <w:r w:rsidR="006628FD">
        <w:rPr>
          <w:rFonts w:asciiTheme="minorHAnsi" w:hAnsiTheme="minorHAnsi" w:cstheme="minorHAnsi"/>
          <w:color w:val="000000"/>
          <w:sz w:val="22"/>
          <w:szCs w:val="22"/>
        </w:rPr>
        <w:t>pl</w:t>
      </w:r>
      <w:r w:rsidRPr="00CB309E">
        <w:rPr>
          <w:rFonts w:asciiTheme="minorHAnsi" w:hAnsiTheme="minorHAnsi" w:cstheme="minorHAnsi"/>
          <w:color w:val="000000"/>
          <w:sz w:val="22"/>
          <w:szCs w:val="22"/>
        </w:rPr>
        <w:t>ayers/coaches</w:t>
      </w:r>
      <w:r w:rsidR="002115A2">
        <w:rPr>
          <w:rFonts w:asciiTheme="minorHAnsi" w:hAnsiTheme="minorHAnsi" w:cstheme="minorHAnsi"/>
          <w:color w:val="000000"/>
          <w:sz w:val="22"/>
          <w:szCs w:val="22"/>
        </w:rPr>
        <w:t xml:space="preserve"> are fulfilled.</w:t>
      </w:r>
    </w:p>
    <w:p w14:paraId="76D6B0FE" w14:textId="65ACFBF2" w:rsidR="00E77121" w:rsidRPr="00E77121" w:rsidRDefault="00E77121" w:rsidP="00E77121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E77121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work with and inspire 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Safeguarding Officers in clubs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and leagues to continue to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play a critical role in embedding a culture of safeguarding across the gam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e and to maintain </w:t>
      </w:r>
      <w:r w:rsidRPr="00E7712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high quality safeguarding arrangements across the network. </w:t>
      </w:r>
      <w:r w:rsidRPr="00E7712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F2345A5" w14:textId="2705CB6B" w:rsidR="000F5B81" w:rsidRPr="001809A8" w:rsidRDefault="007E24A5" w:rsidP="00E77121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Resolution of</w:t>
      </w:r>
      <w:r w:rsidR="00F4625F" w:rsidRPr="00CB309E">
        <w:rPr>
          <w:rFonts w:asciiTheme="minorHAnsi" w:hAnsiTheme="minorHAnsi" w:cstheme="minorHAnsi"/>
          <w:sz w:val="22"/>
          <w:szCs w:val="22"/>
        </w:rPr>
        <w:t xml:space="preserve"> DBS queries</w:t>
      </w:r>
      <w:r w:rsidR="00F71B17">
        <w:rPr>
          <w:rFonts w:asciiTheme="minorHAnsi" w:hAnsiTheme="minorHAnsi" w:cstheme="minorHAnsi"/>
          <w:sz w:val="22"/>
          <w:szCs w:val="22"/>
        </w:rPr>
        <w:t xml:space="preserve"> where required</w:t>
      </w:r>
      <w:r w:rsidR="001809A8">
        <w:rPr>
          <w:rFonts w:asciiTheme="minorHAnsi" w:hAnsiTheme="minorHAnsi" w:cstheme="minorHAnsi"/>
          <w:sz w:val="22"/>
          <w:szCs w:val="22"/>
        </w:rPr>
        <w:t>, and content management, where appropriate</w:t>
      </w:r>
      <w:r w:rsidR="00F71B17">
        <w:rPr>
          <w:rFonts w:asciiTheme="minorHAnsi" w:hAnsiTheme="minorHAnsi" w:cstheme="minorHAnsi"/>
          <w:sz w:val="22"/>
          <w:szCs w:val="22"/>
        </w:rPr>
        <w:t>.</w:t>
      </w:r>
      <w:r w:rsidR="00F4625F" w:rsidRPr="00CB309E">
        <w:rPr>
          <w:rFonts w:asciiTheme="minorHAnsi" w:hAnsiTheme="minorHAnsi" w:cstheme="minorHAnsi"/>
          <w:sz w:val="22"/>
          <w:szCs w:val="22"/>
        </w:rPr>
        <w:t> </w:t>
      </w:r>
    </w:p>
    <w:p w14:paraId="2459A04A" w14:textId="78271133" w:rsidR="001809A8" w:rsidRPr="00E77121" w:rsidRDefault="001809A8" w:rsidP="00E77121">
      <w:pPr>
        <w:pStyle w:val="NormalWeb"/>
        <w:numPr>
          <w:ilvl w:val="0"/>
          <w:numId w:val="32"/>
        </w:numPr>
        <w:spacing w:before="0" w:beforeAutospacing="0" w:after="0" w:afterAutospacing="0"/>
        <w:ind w:left="714" w:hanging="357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To document and refer low level concerns as appropriate.</w:t>
      </w:r>
    </w:p>
    <w:p w14:paraId="770CF161" w14:textId="77777777" w:rsidR="000F5B81" w:rsidRDefault="000F5B81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</w:p>
    <w:p w14:paraId="14ACFED6" w14:textId="495C5A9C" w:rsidR="00EE65A4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  <w:t>Key Relationships</w:t>
      </w:r>
      <w:r w:rsidR="00B4309E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  <w:t>:</w:t>
      </w:r>
    </w:p>
    <w:p w14:paraId="17E43301" w14:textId="51B38F96" w:rsidR="00EE65A4" w:rsidRPr="00B4309E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ECB Safeguarding Team</w:t>
      </w:r>
    </w:p>
    <w:p w14:paraId="709850D8" w14:textId="6C0DE527" w:rsidR="007E24A5" w:rsidRPr="00B4309E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CW Area Teams – especially club-facing roles</w:t>
      </w:r>
    </w:p>
    <w:p w14:paraId="028AE0D8" w14:textId="0049E8E2" w:rsidR="007E24A5" w:rsidRPr="00B4309E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CW </w:t>
      </w:r>
      <w:r w:rsidR="0087343B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Senior Management Team</w:t>
      </w:r>
    </w:p>
    <w:p w14:paraId="78B1023B" w14:textId="013E3CEE" w:rsidR="007E24A5" w:rsidRPr="00B4309E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CW Board </w:t>
      </w:r>
    </w:p>
    <w:p w14:paraId="4BB4182E" w14:textId="792F690F" w:rsidR="007E24A5" w:rsidRPr="00B4309E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CW CEO</w:t>
      </w:r>
    </w:p>
    <w:p w14:paraId="2ADE675A" w14:textId="122C51C6" w:rsidR="007E24A5" w:rsidRPr="00B4309E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Statutory Agencies</w:t>
      </w:r>
      <w:r w:rsidR="001809A8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, </w:t>
      </w:r>
      <w:r w:rsidR="001809A8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including</w:t>
      </w:r>
      <w:r w:rsidR="001809A8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, but not limited to the </w:t>
      </w:r>
      <w:r w:rsidR="001809A8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Police, His Majesties Probation and Prison Service (HMPPS) and Social Care</w:t>
      </w:r>
    </w:p>
    <w:p w14:paraId="3810978C" w14:textId="050E819F" w:rsidR="007E24A5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NSPCC</w:t>
      </w:r>
      <w:r w:rsidR="00BC1C12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U and CPSU </w:t>
      </w:r>
    </w:p>
    <w:p w14:paraId="193B7079" w14:textId="77777777" w:rsidR="00BC1C12" w:rsidRDefault="00BC1C12" w:rsidP="00BC1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CW League Safeguarding Officers </w:t>
      </w:r>
    </w:p>
    <w:p w14:paraId="1856935F" w14:textId="77777777" w:rsidR="00BC1C12" w:rsidRPr="00B4309E" w:rsidRDefault="00BC1C12" w:rsidP="00BC1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CW Regional Pathway Welfare Officers</w:t>
      </w:r>
    </w:p>
    <w:p w14:paraId="4C606CF1" w14:textId="77777777" w:rsidR="00BC1C12" w:rsidRPr="00B4309E" w:rsidRDefault="00BC1C12" w:rsidP="00BC1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Other</w:t>
      </w: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Wales NGBs’</w:t>
      </w: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</w:t>
      </w: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(</w:t>
      </w: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N</w:t>
      </w: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ational Governing Bodie</w:t>
      </w: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s</w:t>
      </w: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)</w:t>
      </w: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Safeguarding Officers</w:t>
      </w:r>
    </w:p>
    <w:p w14:paraId="2A4033B1" w14:textId="77777777" w:rsidR="00BC1C12" w:rsidRPr="00B4309E" w:rsidRDefault="00BC1C12" w:rsidP="00BC1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lastRenderedPageBreak/>
        <w:t>Other C</w:t>
      </w: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ounty Cricket Board</w:t>
      </w: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Safeguarding Officers</w:t>
      </w:r>
    </w:p>
    <w:p w14:paraId="7C0BD47B" w14:textId="79653B48" w:rsidR="00BC1C12" w:rsidRPr="00B4309E" w:rsidRDefault="00BC1C12" w:rsidP="00BC1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Leagues and </w:t>
      </w:r>
      <w:r w:rsidR="00E77121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Other </w:t>
      </w: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Competition Providers</w:t>
      </w: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</w:t>
      </w:r>
    </w:p>
    <w:p w14:paraId="6CE361F3" w14:textId="77777777" w:rsidR="00BC1C12" w:rsidRPr="00B4309E" w:rsidRDefault="00BC1C12" w:rsidP="00BC1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Affiliated Clubs and Bodies </w:t>
      </w:r>
    </w:p>
    <w:p w14:paraId="12044984" w14:textId="5955109A" w:rsidR="00BC1C12" w:rsidRDefault="00BC1C12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Ann Craft Trust (in relation to Adult Safeguarding)</w:t>
      </w:r>
    </w:p>
    <w:p w14:paraId="3FB2CF8B" w14:textId="008F3C2D" w:rsidR="007E24A5" w:rsidRDefault="007E24A5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4309E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Glamorgan Cricket</w:t>
      </w:r>
    </w:p>
    <w:p w14:paraId="7722AB69" w14:textId="70B794C9" w:rsidR="0041258C" w:rsidRDefault="0041258C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Sport Wales / Welsh Government </w:t>
      </w:r>
    </w:p>
    <w:p w14:paraId="354BE7E9" w14:textId="4A1557AC" w:rsidR="0041258C" w:rsidRPr="00B4309E" w:rsidRDefault="0041258C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Welsh Sports Association</w:t>
      </w:r>
    </w:p>
    <w:p w14:paraId="241C9906" w14:textId="6F2971BE" w:rsidR="00EE65A4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</w:p>
    <w:p w14:paraId="296318F2" w14:textId="59C0BFCC" w:rsidR="00CB309E" w:rsidRDefault="00CB309E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</w:p>
    <w:p w14:paraId="77867DF1" w14:textId="20F4F2E8" w:rsidR="00EE65A4" w:rsidRPr="00E54788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color w:val="231F20"/>
          <w:sz w:val="22"/>
          <w:szCs w:val="22"/>
          <w:u w:val="single"/>
        </w:rPr>
      </w:pPr>
      <w:r w:rsidRPr="00E54788">
        <w:rPr>
          <w:rStyle w:val="normaltextrun"/>
          <w:rFonts w:asciiTheme="minorHAnsi" w:hAnsiTheme="minorHAnsi" w:cstheme="minorBidi"/>
          <w:b/>
          <w:color w:val="231F20"/>
          <w:sz w:val="22"/>
          <w:szCs w:val="22"/>
          <w:u w:val="single"/>
          <w:lang w:val="en-US"/>
        </w:rPr>
        <w:t>Person Specification</w:t>
      </w:r>
    </w:p>
    <w:p w14:paraId="7D9A88FF" w14:textId="77777777" w:rsidR="00EE65A4" w:rsidRPr="00EE65A4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44E72013" w14:textId="014C833D" w:rsidR="00EE65A4" w:rsidRPr="00EE65A4" w:rsidRDefault="00EE65A4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E65A4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  <w:t>Essential skills</w:t>
      </w:r>
      <w:r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71C65536" w14:textId="110C6226" w:rsidR="00EE65A4" w:rsidRPr="001809A8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Professional experience of </w:t>
      </w:r>
      <w:r w:rsidR="00F71B17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afeguarding gained through relevant</w:t>
      </w:r>
      <w:r w:rsidR="00F71B17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undertaking and management of </w:t>
      </w:r>
      <w:r w:rsidR="00616F6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investigations and 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casework </w:t>
      </w:r>
      <w:r w:rsidR="00A310CB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e.g.,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 Police, Social work, Education, including an understanding of current relevant legislation, best practice and national framework for safeguarding and promoting the welfare of children.</w:t>
      </w:r>
      <w:r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0BFF06D" w14:textId="523FB858" w:rsidR="00EE65A4" w:rsidRPr="001809A8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Understanding of the ECB’s</w:t>
      </w:r>
      <w:r w:rsidR="002C2694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F71B17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2C2694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ricket’s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role and responsibilities to safeguard the welfare of children and young people</w:t>
      </w:r>
      <w:r w:rsidR="00F71B17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and Adults at Risk,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including ECB safeguarding children policy documents.</w:t>
      </w:r>
    </w:p>
    <w:p w14:paraId="3E777085" w14:textId="501B653A" w:rsidR="00EE65A4" w:rsidRPr="001809A8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Understanding of local arrangements for managing safeguarding children and reporting procedures.</w:t>
      </w:r>
    </w:p>
    <w:p w14:paraId="46074CC5" w14:textId="122AA46A" w:rsidR="00A50580" w:rsidRPr="001809A8" w:rsidRDefault="00A50580" w:rsidP="00A5058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Passion for and commitment to safeguarding.</w:t>
      </w:r>
      <w:r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247FE0" w14:textId="75575915" w:rsidR="00EE65A4" w:rsidRPr="001809A8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Experience of building</w:t>
      </w:r>
      <w:r w:rsidR="00CB3A13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fostering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relationships with key stakeholders.</w:t>
      </w:r>
    </w:p>
    <w:p w14:paraId="1E4A7AE3" w14:textId="3478F91A" w:rsidR="00EE65A4" w:rsidRPr="001809A8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Experience of working to high levels of confidentiality</w:t>
      </w:r>
      <w:r w:rsidR="002C2694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including the storage of confidential documents</w:t>
      </w:r>
      <w:r w:rsidR="00CB3A13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(CW devices – phone and laptop (and </w:t>
      </w:r>
      <w:proofErr w:type="spellStart"/>
      <w:r w:rsidR="00CB3A13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ipad</w:t>
      </w:r>
      <w:proofErr w:type="spellEnd"/>
      <w:r w:rsidR="00CB3A13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if required) will be provided).</w:t>
      </w:r>
    </w:p>
    <w:p w14:paraId="346F1944" w14:textId="139198E7" w:rsidR="00EE65A4" w:rsidRPr="001809A8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Ability to</w:t>
      </w:r>
      <w:r w:rsidR="002C2694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2C2694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professionally and sensitively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challenge poor practice</w:t>
      </w:r>
      <w:proofErr w:type="gramEnd"/>
      <w:r w:rsidR="008B1D0C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effect change</w:t>
      </w:r>
      <w:r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529265D" w14:textId="070BE85F" w:rsidR="00EE65A4" w:rsidRPr="001809A8" w:rsidRDefault="00EE65A4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Presentation</w:t>
      </w:r>
      <w:r w:rsidR="0087343B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proofErr w:type="gramStart"/>
      <w:r w:rsidR="0087343B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communication</w:t>
      </w:r>
      <w:proofErr w:type="gramEnd"/>
      <w:r w:rsidR="0087343B"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1809A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 training skills</w:t>
      </w:r>
      <w:r w:rsidR="00CB3A13"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4221C7" w14:textId="086C6585" w:rsidR="00A50580" w:rsidRPr="001809A8" w:rsidRDefault="00A50580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Self-sufficient and reliable but able to ask for support as required.</w:t>
      </w:r>
    </w:p>
    <w:p w14:paraId="417F489A" w14:textId="756CA868" w:rsidR="00A50580" w:rsidRPr="001809A8" w:rsidRDefault="00A50580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Drive for continuous improvement in self, as well as processes and pro</w:t>
      </w:r>
      <w:r w:rsidR="000F5B81"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edures.</w:t>
      </w:r>
    </w:p>
    <w:p w14:paraId="648586E7" w14:textId="6962A23D" w:rsidR="0087343B" w:rsidRPr="001809A8" w:rsidRDefault="0087343B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Commitment to Equity, Diversity &amp; Inclusion</w:t>
      </w:r>
    </w:p>
    <w:p w14:paraId="0B033C5A" w14:textId="650BFF5A" w:rsidR="00A50580" w:rsidRPr="001809A8" w:rsidRDefault="00A50580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Ability to prioritise workload and sound judgement in relation to delegation, as may be required.</w:t>
      </w:r>
    </w:p>
    <w:p w14:paraId="41BC71F5" w14:textId="628C5413" w:rsidR="0087343B" w:rsidRPr="001809A8" w:rsidRDefault="0087343B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Fonts w:asciiTheme="minorHAnsi" w:hAnsiTheme="minorHAnsi" w:cstheme="minorHAnsi"/>
          <w:color w:val="000000" w:themeColor="text1"/>
          <w:sz w:val="22"/>
          <w:szCs w:val="22"/>
        </w:rPr>
        <w:t>Administration and systems (records) management skills</w:t>
      </w:r>
      <w:r w:rsidR="00BB5BFA" w:rsidRPr="001809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809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5B781F1" w14:textId="3C824308" w:rsidR="0087343B" w:rsidRPr="001809A8" w:rsidRDefault="0087343B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Fonts w:asciiTheme="minorHAnsi" w:hAnsiTheme="minorHAnsi" w:cstheme="minorHAnsi"/>
          <w:color w:val="000000" w:themeColor="text1"/>
          <w:sz w:val="22"/>
          <w:szCs w:val="22"/>
        </w:rPr>
        <w:t>Ability to develop and produce national level guidance and resources where required</w:t>
      </w:r>
      <w:r w:rsidR="00BB5BFA" w:rsidRPr="001809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809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5002C1" w14:textId="6C52537C" w:rsidR="0087343B" w:rsidRPr="001809A8" w:rsidRDefault="0087343B" w:rsidP="00EE65A4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9A8">
        <w:rPr>
          <w:rFonts w:asciiTheme="minorHAnsi" w:hAnsiTheme="minorHAnsi" w:cstheme="minorHAnsi"/>
          <w:color w:val="000000" w:themeColor="text1"/>
          <w:sz w:val="22"/>
          <w:szCs w:val="22"/>
        </w:rPr>
        <w:t>Ability to work with conflict and emotionally distressing matters</w:t>
      </w:r>
      <w:r w:rsidR="00BB5BFA" w:rsidRPr="001809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B17D66" w14:textId="77777777" w:rsidR="00EE65A4" w:rsidRPr="0087343B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343B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129486FA" w14:textId="77777777" w:rsidR="00BB5BFA" w:rsidRDefault="00BB5BFA" w:rsidP="00EE65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</w:pPr>
    </w:p>
    <w:p w14:paraId="6050F3C4" w14:textId="6FAE7391" w:rsidR="00EE65A4" w:rsidRPr="00EE65A4" w:rsidRDefault="00EE65A4" w:rsidP="00EE65A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E65A4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  <w:t>Desirable skills</w:t>
      </w:r>
      <w:r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60638C0D" w14:textId="516043AB" w:rsidR="00CB3A13" w:rsidRPr="00CB3A13" w:rsidRDefault="00CB3A13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Understanding of Adults at Risk law and procedures</w:t>
      </w:r>
      <w:r w:rsidR="00BC1C12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.</w:t>
      </w:r>
      <w:r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</w:t>
      </w:r>
    </w:p>
    <w:p w14:paraId="1CA48AC2" w14:textId="1F10949C" w:rsidR="00EE65A4" w:rsidRPr="00616F61" w:rsidRDefault="00EE65A4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E65A4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Experience of Multi-Agency working.</w:t>
      </w:r>
      <w:r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61B58139" w14:textId="441F1281" w:rsidR="00616F61" w:rsidRPr="00EE65A4" w:rsidRDefault="00616F61" w:rsidP="00616F61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>Detailed u</w:t>
      </w: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>nderstanding of key legislation, including</w:t>
      </w: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>, but not limited to</w:t>
      </w: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 xml:space="preserve"> the Social Services and Wellbeing (Wales) Act 2014, The Wales Safeguarding Procedures, Children Act (1989 and 2004), Equality Act 2010, Rehabilitation of Offenders Act, Sexual Offences Act 2003</w:t>
      </w:r>
    </w:p>
    <w:p w14:paraId="231E0E58" w14:textId="77777777" w:rsidR="00616F61" w:rsidRPr="00F417DA" w:rsidRDefault="00616F61" w:rsidP="00616F6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>Experience and competence in investigation and case management</w:t>
      </w:r>
    </w:p>
    <w:p w14:paraId="5A21E75B" w14:textId="703223FA" w:rsidR="00616F61" w:rsidRPr="00616F61" w:rsidRDefault="00616F61" w:rsidP="00616F6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 xml:space="preserve">Experience of attending Professional Strategy Meetings (Part 5 WSP) </w:t>
      </w:r>
    </w:p>
    <w:p w14:paraId="6F6C052C" w14:textId="30B27FC0" w:rsidR="00EE65A4" w:rsidRPr="00A50580" w:rsidRDefault="00EE65A4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E65A4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Experience of volunteering or working in cricket, other sports</w:t>
      </w:r>
      <w:r w:rsidR="00F71B17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,</w:t>
      </w:r>
      <w:r w:rsidRPr="00EE65A4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or a similar activity</w:t>
      </w:r>
      <w:r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.</w:t>
      </w:r>
    </w:p>
    <w:p w14:paraId="4ADBB2A1" w14:textId="7510D3A8" w:rsidR="00A50580" w:rsidRPr="00BC1C12" w:rsidRDefault="00A50580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>An understanding of and appreciation for the complex workings of a National Governing Body/Home Nation Governing Body or County Cricket Board</w:t>
      </w:r>
      <w:r w:rsidR="00BC1C12">
        <w:rPr>
          <w:rStyle w:val="eop"/>
          <w:rFonts w:asciiTheme="minorHAnsi" w:hAnsiTheme="minorHAnsi" w:cstheme="minorHAnsi"/>
          <w:color w:val="231F20"/>
          <w:sz w:val="22"/>
          <w:szCs w:val="22"/>
        </w:rPr>
        <w:t xml:space="preserve"> and the implications of devolution on Safeguarding law.</w:t>
      </w:r>
    </w:p>
    <w:p w14:paraId="2194BA63" w14:textId="4CE588A9" w:rsidR="00BC1C12" w:rsidRPr="002C2694" w:rsidRDefault="00BC1C12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lastRenderedPageBreak/>
        <w:t>Experience of working and/or consulting with children and young people.</w:t>
      </w:r>
    </w:p>
    <w:p w14:paraId="7AA07DDC" w14:textId="10FE30E1" w:rsidR="002C2694" w:rsidRPr="00EE65A4" w:rsidRDefault="002C2694" w:rsidP="00EE65A4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>Welsh Language proficiency</w:t>
      </w:r>
      <w:r w:rsidR="008A6D37">
        <w:rPr>
          <w:rStyle w:val="eop"/>
          <w:rFonts w:asciiTheme="minorHAnsi" w:hAnsiTheme="minorHAnsi" w:cstheme="minorHAnsi"/>
          <w:color w:val="231F20"/>
          <w:sz w:val="22"/>
          <w:szCs w:val="22"/>
        </w:rPr>
        <w:t>.</w:t>
      </w:r>
    </w:p>
    <w:p w14:paraId="16C0EB84" w14:textId="4E9B336B" w:rsidR="00E77121" w:rsidRPr="00616F61" w:rsidRDefault="00EE65A4" w:rsidP="00616F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6A23289C" w14:textId="77777777" w:rsidR="00E77121" w:rsidRDefault="00E77121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47A39F5A" w14:textId="2C906F36" w:rsidR="008A6D37" w:rsidRPr="008A6D37" w:rsidRDefault="008A6D37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8A6D37"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Other </w:t>
      </w:r>
      <w:r w:rsidR="00CB3A13"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Details and </w:t>
      </w:r>
      <w:r w:rsidRPr="008A6D37">
        <w:rPr>
          <w:rStyle w:val="eop"/>
          <w:rFonts w:asciiTheme="minorHAnsi" w:hAnsiTheme="minorHAnsi" w:cstheme="minorHAnsi"/>
          <w:b/>
          <w:bCs/>
          <w:color w:val="231F20"/>
          <w:sz w:val="22"/>
          <w:szCs w:val="22"/>
        </w:rPr>
        <w:t>Criteria</w:t>
      </w:r>
    </w:p>
    <w:p w14:paraId="4D6860FC" w14:textId="385D8CF9" w:rsidR="00CB3A13" w:rsidRDefault="00CB3A13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</w:p>
    <w:p w14:paraId="77F5F5BC" w14:textId="564F10B7" w:rsidR="00CB3A13" w:rsidRDefault="00CB3A13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 xml:space="preserve">It is expected that this role will require </w:t>
      </w:r>
      <w:r w:rsidR="00576435">
        <w:rPr>
          <w:rStyle w:val="eop"/>
          <w:rFonts w:asciiTheme="minorHAnsi" w:hAnsiTheme="minorHAnsi" w:cstheme="minorHAnsi"/>
          <w:color w:val="231F20"/>
          <w:sz w:val="22"/>
          <w:szCs w:val="22"/>
        </w:rPr>
        <w:t>approximately 2.5</w:t>
      </w: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 xml:space="preserve"> days’ commitment per week, depending on case management volume / complexity, or seasonal training requirements.</w:t>
      </w:r>
      <w:r w:rsidR="00576435">
        <w:rPr>
          <w:rStyle w:val="eop"/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576435" w:rsidRPr="00576435">
        <w:rPr>
          <w:rStyle w:val="normaltextrun"/>
          <w:rFonts w:asciiTheme="minorHAnsi" w:hAnsiTheme="minorHAnsi" w:cstheme="minorHAnsi"/>
          <w:b/>
          <w:bCs/>
          <w:color w:val="231F20"/>
          <w:sz w:val="22"/>
          <w:szCs w:val="22"/>
          <w:lang w:val="en-US"/>
        </w:rPr>
        <w:t>The post-holder must be willing to travel and work evenings and /or weekends as the role requires.</w:t>
      </w:r>
      <w:r w:rsidR="00576435"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36EA1EA4" w14:textId="4EA65451" w:rsidR="00576435" w:rsidRDefault="00576435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</w:p>
    <w:p w14:paraId="5DFD7FFD" w14:textId="55380F84" w:rsidR="00576435" w:rsidRDefault="00576435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 xml:space="preserve">Cricket </w:t>
      </w:r>
      <w:proofErr w:type="spellStart"/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>Wales’</w:t>
      </w:r>
      <w:proofErr w:type="spellEnd"/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 xml:space="preserve"> preference is this role to be fulfilled on a permanent contractual </w:t>
      </w:r>
      <w:proofErr w:type="gramStart"/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>basis, but</w:t>
      </w:r>
      <w:proofErr w:type="gramEnd"/>
      <w:r>
        <w:rPr>
          <w:rStyle w:val="eop"/>
          <w:rFonts w:asciiTheme="minorHAnsi" w:hAnsiTheme="minorHAnsi" w:cstheme="minorHAnsi"/>
          <w:color w:val="231F20"/>
          <w:sz w:val="22"/>
          <w:szCs w:val="22"/>
        </w:rPr>
        <w:t xml:space="preserve"> is open to negotiating a consultancy arrangement for the right candidate.</w:t>
      </w:r>
    </w:p>
    <w:p w14:paraId="1DA93A01" w14:textId="77777777" w:rsidR="00CF0608" w:rsidRPr="00EE65A4" w:rsidRDefault="00CF0608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47F2CE" w14:textId="4DCBE3D2" w:rsidR="00EE65A4" w:rsidRDefault="00EE65A4" w:rsidP="00EE65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31F20"/>
          <w:sz w:val="22"/>
          <w:szCs w:val="22"/>
        </w:rPr>
      </w:pPr>
      <w:r w:rsidRPr="00EE65A4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An Enhanced ECB DBS check with Children’s Barred List check is required for this role</w:t>
      </w:r>
      <w:r w:rsidR="001809A8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 xml:space="preserve"> and must be maintained</w:t>
      </w:r>
      <w:r w:rsidR="00D05619">
        <w:rPr>
          <w:rStyle w:val="normaltextrun"/>
          <w:rFonts w:asciiTheme="minorHAnsi" w:hAnsiTheme="minorHAnsi" w:cstheme="minorHAnsi"/>
          <w:color w:val="231F20"/>
          <w:sz w:val="22"/>
          <w:szCs w:val="22"/>
          <w:lang w:val="en-US"/>
        </w:rPr>
        <w:t>.</w:t>
      </w:r>
      <w:r w:rsidRPr="00EE65A4">
        <w:rPr>
          <w:rStyle w:val="eop"/>
          <w:rFonts w:asciiTheme="minorHAnsi" w:hAnsiTheme="minorHAnsi" w:cstheme="minorHAnsi"/>
          <w:color w:val="231F20"/>
          <w:sz w:val="22"/>
          <w:szCs w:val="22"/>
        </w:rPr>
        <w:t> </w:t>
      </w:r>
    </w:p>
    <w:p w14:paraId="34A964F6" w14:textId="03FDB098" w:rsidR="008A6D37" w:rsidRDefault="008A6D37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1D0695" w14:textId="279DE746" w:rsidR="00A310CB" w:rsidRDefault="00A310CB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BE1F5A" w14:textId="37230D21" w:rsidR="00E77121" w:rsidRDefault="00E77121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77121">
        <w:rPr>
          <w:rFonts w:asciiTheme="minorHAnsi" w:hAnsiTheme="minorHAnsi" w:cstheme="minorHAnsi"/>
          <w:b/>
          <w:bCs/>
          <w:sz w:val="22"/>
          <w:szCs w:val="22"/>
        </w:rPr>
        <w:t>To Apply</w:t>
      </w:r>
    </w:p>
    <w:p w14:paraId="56BB74B7" w14:textId="7079867D" w:rsidR="00E77121" w:rsidRDefault="00E77121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96CD7" w14:textId="24CD8DAF" w:rsidR="00E77121" w:rsidRPr="001068F9" w:rsidRDefault="00E77121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68F9">
        <w:rPr>
          <w:rFonts w:asciiTheme="minorHAnsi" w:hAnsiTheme="minorHAnsi" w:cstheme="minorHAnsi"/>
          <w:sz w:val="22"/>
          <w:szCs w:val="22"/>
        </w:rPr>
        <w:t xml:space="preserve">Please </w:t>
      </w:r>
      <w:r w:rsidR="00650979" w:rsidRPr="001068F9">
        <w:rPr>
          <w:rFonts w:asciiTheme="minorHAnsi" w:hAnsiTheme="minorHAnsi" w:cstheme="minorHAnsi"/>
          <w:sz w:val="22"/>
          <w:szCs w:val="22"/>
        </w:rPr>
        <w:t>submit your CV, cover letter and salary details and expectations to:</w:t>
      </w:r>
    </w:p>
    <w:p w14:paraId="7CC140F2" w14:textId="1822C9C4" w:rsidR="00650979" w:rsidRPr="001068F9" w:rsidRDefault="00650979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1068F9">
          <w:rPr>
            <w:rStyle w:val="Hyperlink"/>
            <w:rFonts w:asciiTheme="minorHAnsi" w:hAnsiTheme="minorHAnsi" w:cstheme="minorHAnsi"/>
            <w:sz w:val="22"/>
            <w:szCs w:val="22"/>
          </w:rPr>
          <w:t>Sandie.Keane@cricketwales.org.uk</w:t>
        </w:r>
      </w:hyperlink>
    </w:p>
    <w:p w14:paraId="7F17AFD6" w14:textId="34FBE327" w:rsidR="00650979" w:rsidRPr="001068F9" w:rsidRDefault="00650979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462616" w14:textId="675B167F" w:rsidR="00650979" w:rsidRPr="001068F9" w:rsidRDefault="00650979" w:rsidP="00EE6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068F9">
        <w:rPr>
          <w:rFonts w:asciiTheme="minorHAnsi" w:hAnsiTheme="minorHAnsi" w:cstheme="minorHAnsi"/>
          <w:sz w:val="22"/>
          <w:szCs w:val="22"/>
        </w:rPr>
        <w:t xml:space="preserve">Closing date is midnight </w:t>
      </w:r>
      <w:r w:rsidR="001068F9" w:rsidRPr="001068F9">
        <w:rPr>
          <w:rFonts w:asciiTheme="minorHAnsi" w:hAnsiTheme="minorHAnsi" w:cstheme="minorHAnsi"/>
          <w:sz w:val="22"/>
          <w:szCs w:val="22"/>
        </w:rPr>
        <w:t>on Sunday 2</w:t>
      </w:r>
      <w:r w:rsidR="001068F9" w:rsidRPr="001068F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068F9" w:rsidRPr="001068F9">
        <w:rPr>
          <w:rFonts w:asciiTheme="minorHAnsi" w:hAnsiTheme="minorHAnsi" w:cstheme="minorHAnsi"/>
          <w:sz w:val="22"/>
          <w:szCs w:val="22"/>
        </w:rPr>
        <w:t xml:space="preserve"> October 2022</w:t>
      </w:r>
    </w:p>
    <w:sectPr w:rsidR="00650979" w:rsidRPr="001068F9" w:rsidSect="00EE65A4">
      <w:headerReference w:type="default" r:id="rId12"/>
      <w:pgSz w:w="11906" w:h="16838"/>
      <w:pgMar w:top="2835" w:right="1440" w:bottom="340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8273" w14:textId="77777777" w:rsidR="00BB6875" w:rsidRDefault="00BB6875" w:rsidP="00D21702">
      <w:r>
        <w:separator/>
      </w:r>
    </w:p>
  </w:endnote>
  <w:endnote w:type="continuationSeparator" w:id="0">
    <w:p w14:paraId="024809AB" w14:textId="77777777" w:rsidR="00BB6875" w:rsidRDefault="00BB6875" w:rsidP="00D21702">
      <w:r>
        <w:continuationSeparator/>
      </w:r>
    </w:p>
  </w:endnote>
  <w:endnote w:type="continuationNotice" w:id="1">
    <w:p w14:paraId="589E96DE" w14:textId="77777777" w:rsidR="00BB6875" w:rsidRDefault="00BB6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Jac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B78F" w14:textId="77777777" w:rsidR="00BB6875" w:rsidRDefault="00BB6875" w:rsidP="00D21702">
      <w:r>
        <w:separator/>
      </w:r>
    </w:p>
  </w:footnote>
  <w:footnote w:type="continuationSeparator" w:id="0">
    <w:p w14:paraId="47994665" w14:textId="77777777" w:rsidR="00BB6875" w:rsidRDefault="00BB6875" w:rsidP="00D21702">
      <w:r>
        <w:continuationSeparator/>
      </w:r>
    </w:p>
  </w:footnote>
  <w:footnote w:type="continuationNotice" w:id="1">
    <w:p w14:paraId="34132817" w14:textId="77777777" w:rsidR="00BB6875" w:rsidRDefault="00BB6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20B9" w14:textId="003D3ECB" w:rsidR="00D21702" w:rsidRDefault="00D21702">
    <w:pPr>
      <w:pStyle w:val="Header"/>
    </w:pPr>
    <w:r w:rsidRPr="00FB2363">
      <w:rPr>
        <w:noProof/>
      </w:rPr>
      <w:drawing>
        <wp:anchor distT="0" distB="0" distL="114300" distR="114300" simplePos="0" relativeHeight="251658240" behindDoc="1" locked="1" layoutInCell="1" allowOverlap="1" wp14:anchorId="330D9880" wp14:editId="63259C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23622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Temps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23622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48F0D" w14:textId="77777777" w:rsidR="00D21702" w:rsidRDefault="00D21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624"/>
    <w:multiLevelType w:val="hybridMultilevel"/>
    <w:tmpl w:val="CAE65A1E"/>
    <w:lvl w:ilvl="0" w:tplc="BFBAF5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251"/>
    <w:multiLevelType w:val="hybridMultilevel"/>
    <w:tmpl w:val="0944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1E0"/>
    <w:multiLevelType w:val="hybridMultilevel"/>
    <w:tmpl w:val="F366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B6"/>
    <w:multiLevelType w:val="hybridMultilevel"/>
    <w:tmpl w:val="FEBA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7E1"/>
    <w:multiLevelType w:val="hybridMultilevel"/>
    <w:tmpl w:val="7A8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1AD6"/>
    <w:multiLevelType w:val="hybridMultilevel"/>
    <w:tmpl w:val="9AD4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4AEF"/>
    <w:multiLevelType w:val="hybridMultilevel"/>
    <w:tmpl w:val="9738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652E9"/>
    <w:multiLevelType w:val="hybridMultilevel"/>
    <w:tmpl w:val="0CC8A4F2"/>
    <w:lvl w:ilvl="0" w:tplc="0EF893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B66"/>
    <w:multiLevelType w:val="hybridMultilevel"/>
    <w:tmpl w:val="A61A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26F"/>
    <w:multiLevelType w:val="hybridMultilevel"/>
    <w:tmpl w:val="6AB8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7C5C"/>
    <w:multiLevelType w:val="hybridMultilevel"/>
    <w:tmpl w:val="739C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145F9"/>
    <w:multiLevelType w:val="hybridMultilevel"/>
    <w:tmpl w:val="670E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4EC1"/>
    <w:multiLevelType w:val="multilevel"/>
    <w:tmpl w:val="11E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F2188"/>
    <w:multiLevelType w:val="hybridMultilevel"/>
    <w:tmpl w:val="91ACD5C2"/>
    <w:lvl w:ilvl="0" w:tplc="BDAAC4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2DD1"/>
    <w:multiLevelType w:val="hybridMultilevel"/>
    <w:tmpl w:val="B396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63A3"/>
    <w:multiLevelType w:val="hybridMultilevel"/>
    <w:tmpl w:val="69BE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979DF"/>
    <w:multiLevelType w:val="hybridMultilevel"/>
    <w:tmpl w:val="61F6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226"/>
    <w:multiLevelType w:val="hybridMultilevel"/>
    <w:tmpl w:val="A4A8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3B68"/>
    <w:multiLevelType w:val="hybridMultilevel"/>
    <w:tmpl w:val="8B689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85057"/>
    <w:multiLevelType w:val="hybridMultilevel"/>
    <w:tmpl w:val="A238B06A"/>
    <w:lvl w:ilvl="0" w:tplc="54780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C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2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E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A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2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88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E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F30EBF"/>
    <w:multiLevelType w:val="hybridMultilevel"/>
    <w:tmpl w:val="D7E2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197"/>
    <w:multiLevelType w:val="hybridMultilevel"/>
    <w:tmpl w:val="7AB27602"/>
    <w:lvl w:ilvl="0" w:tplc="6B40E85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389C"/>
    <w:multiLevelType w:val="hybridMultilevel"/>
    <w:tmpl w:val="D806F9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E2A3A"/>
    <w:multiLevelType w:val="hybridMultilevel"/>
    <w:tmpl w:val="85DCD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0F3F0">
      <w:numFmt w:val="bullet"/>
      <w:lvlText w:val="•"/>
      <w:lvlJc w:val="left"/>
      <w:pPr>
        <w:ind w:left="1440" w:hanging="360"/>
      </w:pPr>
      <w:rPr>
        <w:rFonts w:ascii="FSJack-Light" w:eastAsiaTheme="minorHAnsi" w:hAnsi="FSJack-Light" w:cs="FSJack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B14D8"/>
    <w:multiLevelType w:val="hybridMultilevel"/>
    <w:tmpl w:val="CB80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A774B"/>
    <w:multiLevelType w:val="hybridMultilevel"/>
    <w:tmpl w:val="ADAC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5D75"/>
    <w:multiLevelType w:val="hybridMultilevel"/>
    <w:tmpl w:val="AE7C5E12"/>
    <w:lvl w:ilvl="0" w:tplc="B6600E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07DE7"/>
    <w:multiLevelType w:val="hybridMultilevel"/>
    <w:tmpl w:val="33D0FA22"/>
    <w:lvl w:ilvl="0" w:tplc="0EF893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C6E3F"/>
    <w:multiLevelType w:val="hybridMultilevel"/>
    <w:tmpl w:val="7D4A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B0F3E"/>
    <w:multiLevelType w:val="hybridMultilevel"/>
    <w:tmpl w:val="A754E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C0BAD"/>
    <w:multiLevelType w:val="hybridMultilevel"/>
    <w:tmpl w:val="4908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E1752"/>
    <w:multiLevelType w:val="hybridMultilevel"/>
    <w:tmpl w:val="EDC8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D4991"/>
    <w:multiLevelType w:val="hybridMultilevel"/>
    <w:tmpl w:val="82F80810"/>
    <w:lvl w:ilvl="0" w:tplc="78FCD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531D"/>
    <w:multiLevelType w:val="hybridMultilevel"/>
    <w:tmpl w:val="DCA4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82626">
    <w:abstractNumId w:val="16"/>
  </w:num>
  <w:num w:numId="2" w16cid:durableId="868031578">
    <w:abstractNumId w:val="33"/>
  </w:num>
  <w:num w:numId="3" w16cid:durableId="1881505540">
    <w:abstractNumId w:val="27"/>
  </w:num>
  <w:num w:numId="4" w16cid:durableId="602957672">
    <w:abstractNumId w:val="7"/>
  </w:num>
  <w:num w:numId="5" w16cid:durableId="1722441686">
    <w:abstractNumId w:val="9"/>
  </w:num>
  <w:num w:numId="6" w16cid:durableId="1794906349">
    <w:abstractNumId w:val="23"/>
  </w:num>
  <w:num w:numId="7" w16cid:durableId="2091928237">
    <w:abstractNumId w:val="6"/>
  </w:num>
  <w:num w:numId="8" w16cid:durableId="867983349">
    <w:abstractNumId w:val="29"/>
  </w:num>
  <w:num w:numId="9" w16cid:durableId="1856264465">
    <w:abstractNumId w:val="11"/>
  </w:num>
  <w:num w:numId="10" w16cid:durableId="292059744">
    <w:abstractNumId w:val="15"/>
  </w:num>
  <w:num w:numId="11" w16cid:durableId="1831367850">
    <w:abstractNumId w:val="24"/>
  </w:num>
  <w:num w:numId="12" w16cid:durableId="430052022">
    <w:abstractNumId w:val="1"/>
  </w:num>
  <w:num w:numId="13" w16cid:durableId="618533972">
    <w:abstractNumId w:val="2"/>
  </w:num>
  <w:num w:numId="14" w16cid:durableId="1496604843">
    <w:abstractNumId w:val="26"/>
  </w:num>
  <w:num w:numId="15" w16cid:durableId="1710035056">
    <w:abstractNumId w:val="14"/>
  </w:num>
  <w:num w:numId="16" w16cid:durableId="1266960191">
    <w:abstractNumId w:val="19"/>
  </w:num>
  <w:num w:numId="17" w16cid:durableId="907112912">
    <w:abstractNumId w:val="10"/>
  </w:num>
  <w:num w:numId="18" w16cid:durableId="1957634718">
    <w:abstractNumId w:val="18"/>
  </w:num>
  <w:num w:numId="19" w16cid:durableId="1267150139">
    <w:abstractNumId w:val="21"/>
  </w:num>
  <w:num w:numId="20" w16cid:durableId="1670907933">
    <w:abstractNumId w:val="22"/>
  </w:num>
  <w:num w:numId="21" w16cid:durableId="2032486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8642721">
    <w:abstractNumId w:val="8"/>
  </w:num>
  <w:num w:numId="23" w16cid:durableId="381247898">
    <w:abstractNumId w:val="4"/>
  </w:num>
  <w:num w:numId="24" w16cid:durableId="2046905581">
    <w:abstractNumId w:val="28"/>
  </w:num>
  <w:num w:numId="25" w16cid:durableId="1659843139">
    <w:abstractNumId w:val="3"/>
  </w:num>
  <w:num w:numId="26" w16cid:durableId="349573537">
    <w:abstractNumId w:val="25"/>
  </w:num>
  <w:num w:numId="27" w16cid:durableId="563950044">
    <w:abstractNumId w:val="30"/>
  </w:num>
  <w:num w:numId="28" w16cid:durableId="1782530303">
    <w:abstractNumId w:val="5"/>
  </w:num>
  <w:num w:numId="29" w16cid:durableId="710228485">
    <w:abstractNumId w:val="32"/>
  </w:num>
  <w:num w:numId="30" w16cid:durableId="362634941">
    <w:abstractNumId w:val="0"/>
  </w:num>
  <w:num w:numId="31" w16cid:durableId="1686131933">
    <w:abstractNumId w:val="13"/>
  </w:num>
  <w:num w:numId="32" w16cid:durableId="1031607452">
    <w:abstractNumId w:val="20"/>
  </w:num>
  <w:num w:numId="33" w16cid:durableId="1733888343">
    <w:abstractNumId w:val="17"/>
  </w:num>
  <w:num w:numId="34" w16cid:durableId="1113355633">
    <w:abstractNumId w:val="31"/>
  </w:num>
  <w:num w:numId="35" w16cid:durableId="17444467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02"/>
    <w:rsid w:val="000103BB"/>
    <w:rsid w:val="000248E5"/>
    <w:rsid w:val="0003320A"/>
    <w:rsid w:val="00040888"/>
    <w:rsid w:val="00070414"/>
    <w:rsid w:val="00076733"/>
    <w:rsid w:val="00084346"/>
    <w:rsid w:val="00091CD3"/>
    <w:rsid w:val="00094B84"/>
    <w:rsid w:val="00096E8C"/>
    <w:rsid w:val="000A3749"/>
    <w:rsid w:val="000B2CBC"/>
    <w:rsid w:val="000B42F2"/>
    <w:rsid w:val="000B6FE7"/>
    <w:rsid w:val="000B7944"/>
    <w:rsid w:val="000C6C28"/>
    <w:rsid w:val="000D2FF1"/>
    <w:rsid w:val="000E532F"/>
    <w:rsid w:val="000E6E24"/>
    <w:rsid w:val="000F511B"/>
    <w:rsid w:val="000F5B81"/>
    <w:rsid w:val="000F6364"/>
    <w:rsid w:val="001036A4"/>
    <w:rsid w:val="00103884"/>
    <w:rsid w:val="00103B18"/>
    <w:rsid w:val="001068F9"/>
    <w:rsid w:val="001076E1"/>
    <w:rsid w:val="001157A0"/>
    <w:rsid w:val="00126396"/>
    <w:rsid w:val="00135FFD"/>
    <w:rsid w:val="00141C64"/>
    <w:rsid w:val="00143FB3"/>
    <w:rsid w:val="001467A7"/>
    <w:rsid w:val="0014688F"/>
    <w:rsid w:val="00151AD4"/>
    <w:rsid w:val="00153866"/>
    <w:rsid w:val="00154FCD"/>
    <w:rsid w:val="001605A4"/>
    <w:rsid w:val="001809A8"/>
    <w:rsid w:val="00191BD2"/>
    <w:rsid w:val="001932F7"/>
    <w:rsid w:val="001B6773"/>
    <w:rsid w:val="001C7440"/>
    <w:rsid w:val="001E1393"/>
    <w:rsid w:val="001F0AD2"/>
    <w:rsid w:val="002115A2"/>
    <w:rsid w:val="00214087"/>
    <w:rsid w:val="00214E74"/>
    <w:rsid w:val="0022463A"/>
    <w:rsid w:val="002330C7"/>
    <w:rsid w:val="00242C7B"/>
    <w:rsid w:val="002432CC"/>
    <w:rsid w:val="002530FA"/>
    <w:rsid w:val="0026772C"/>
    <w:rsid w:val="002A2E6B"/>
    <w:rsid w:val="002A2FC6"/>
    <w:rsid w:val="002B0402"/>
    <w:rsid w:val="002B3D2B"/>
    <w:rsid w:val="002C2694"/>
    <w:rsid w:val="002C41A1"/>
    <w:rsid w:val="002D29E6"/>
    <w:rsid w:val="002D4763"/>
    <w:rsid w:val="002F0F03"/>
    <w:rsid w:val="0030044B"/>
    <w:rsid w:val="003176D2"/>
    <w:rsid w:val="003318FF"/>
    <w:rsid w:val="00357F01"/>
    <w:rsid w:val="00366FCD"/>
    <w:rsid w:val="0037457C"/>
    <w:rsid w:val="00374CF1"/>
    <w:rsid w:val="0038279B"/>
    <w:rsid w:val="003A464D"/>
    <w:rsid w:val="003A6C63"/>
    <w:rsid w:val="003A790F"/>
    <w:rsid w:val="003B0B6C"/>
    <w:rsid w:val="003D7C27"/>
    <w:rsid w:val="003E39C6"/>
    <w:rsid w:val="0040325D"/>
    <w:rsid w:val="004043D1"/>
    <w:rsid w:val="00406D3F"/>
    <w:rsid w:val="004107F1"/>
    <w:rsid w:val="0041258C"/>
    <w:rsid w:val="0042799C"/>
    <w:rsid w:val="00430E37"/>
    <w:rsid w:val="00431681"/>
    <w:rsid w:val="00435281"/>
    <w:rsid w:val="00436D13"/>
    <w:rsid w:val="0045422F"/>
    <w:rsid w:val="00461582"/>
    <w:rsid w:val="004722BA"/>
    <w:rsid w:val="0047259B"/>
    <w:rsid w:val="0047649A"/>
    <w:rsid w:val="004905B9"/>
    <w:rsid w:val="004B4949"/>
    <w:rsid w:val="004C0EE4"/>
    <w:rsid w:val="004C2187"/>
    <w:rsid w:val="00501830"/>
    <w:rsid w:val="00514B11"/>
    <w:rsid w:val="0051798B"/>
    <w:rsid w:val="0052233D"/>
    <w:rsid w:val="00541E4B"/>
    <w:rsid w:val="00542D66"/>
    <w:rsid w:val="00543873"/>
    <w:rsid w:val="00571D89"/>
    <w:rsid w:val="00576435"/>
    <w:rsid w:val="00592F22"/>
    <w:rsid w:val="005A134B"/>
    <w:rsid w:val="005B3D94"/>
    <w:rsid w:val="005C1DE4"/>
    <w:rsid w:val="005C78F4"/>
    <w:rsid w:val="005D3ADA"/>
    <w:rsid w:val="005D6ED8"/>
    <w:rsid w:val="005E2EC7"/>
    <w:rsid w:val="005F13AF"/>
    <w:rsid w:val="00601A15"/>
    <w:rsid w:val="00610381"/>
    <w:rsid w:val="00610488"/>
    <w:rsid w:val="00611CB5"/>
    <w:rsid w:val="006131A8"/>
    <w:rsid w:val="00616DE1"/>
    <w:rsid w:val="00616F61"/>
    <w:rsid w:val="00624B79"/>
    <w:rsid w:val="006343BC"/>
    <w:rsid w:val="00645423"/>
    <w:rsid w:val="00650979"/>
    <w:rsid w:val="0065377F"/>
    <w:rsid w:val="006571DB"/>
    <w:rsid w:val="006579DD"/>
    <w:rsid w:val="006628FD"/>
    <w:rsid w:val="00665190"/>
    <w:rsid w:val="006725F0"/>
    <w:rsid w:val="00686BA9"/>
    <w:rsid w:val="00692412"/>
    <w:rsid w:val="00692934"/>
    <w:rsid w:val="00695784"/>
    <w:rsid w:val="0069579C"/>
    <w:rsid w:val="00696E67"/>
    <w:rsid w:val="00697636"/>
    <w:rsid w:val="006A2276"/>
    <w:rsid w:val="006A3115"/>
    <w:rsid w:val="006A7C5D"/>
    <w:rsid w:val="006B0268"/>
    <w:rsid w:val="006C77F6"/>
    <w:rsid w:val="006D3EE5"/>
    <w:rsid w:val="006E2081"/>
    <w:rsid w:val="006E2794"/>
    <w:rsid w:val="006F692E"/>
    <w:rsid w:val="007114AA"/>
    <w:rsid w:val="00712BE8"/>
    <w:rsid w:val="00723A79"/>
    <w:rsid w:val="0072700C"/>
    <w:rsid w:val="00735613"/>
    <w:rsid w:val="00740EE3"/>
    <w:rsid w:val="00742AE3"/>
    <w:rsid w:val="00754BCF"/>
    <w:rsid w:val="00757A19"/>
    <w:rsid w:val="00760794"/>
    <w:rsid w:val="007614E8"/>
    <w:rsid w:val="0077102D"/>
    <w:rsid w:val="00773F77"/>
    <w:rsid w:val="007744D3"/>
    <w:rsid w:val="007910C5"/>
    <w:rsid w:val="0079513F"/>
    <w:rsid w:val="007A54F4"/>
    <w:rsid w:val="007A5BD0"/>
    <w:rsid w:val="007B13D3"/>
    <w:rsid w:val="007B204D"/>
    <w:rsid w:val="007B38D8"/>
    <w:rsid w:val="007C4349"/>
    <w:rsid w:val="007C7523"/>
    <w:rsid w:val="007D6991"/>
    <w:rsid w:val="007E24A5"/>
    <w:rsid w:val="007F0E53"/>
    <w:rsid w:val="0080444A"/>
    <w:rsid w:val="00804763"/>
    <w:rsid w:val="008070D3"/>
    <w:rsid w:val="00817F65"/>
    <w:rsid w:val="00821FD2"/>
    <w:rsid w:val="008257D5"/>
    <w:rsid w:val="00860AD2"/>
    <w:rsid w:val="0087343B"/>
    <w:rsid w:val="00873DB5"/>
    <w:rsid w:val="00875AF8"/>
    <w:rsid w:val="008A6D37"/>
    <w:rsid w:val="008B0F1C"/>
    <w:rsid w:val="008B1D0C"/>
    <w:rsid w:val="008C78E5"/>
    <w:rsid w:val="008D46C3"/>
    <w:rsid w:val="008D524C"/>
    <w:rsid w:val="008E0B68"/>
    <w:rsid w:val="00904A94"/>
    <w:rsid w:val="009101FD"/>
    <w:rsid w:val="00910B34"/>
    <w:rsid w:val="00914A12"/>
    <w:rsid w:val="009171D1"/>
    <w:rsid w:val="00926E76"/>
    <w:rsid w:val="0093067B"/>
    <w:rsid w:val="00955FFA"/>
    <w:rsid w:val="00973825"/>
    <w:rsid w:val="00975218"/>
    <w:rsid w:val="00976FD3"/>
    <w:rsid w:val="00981464"/>
    <w:rsid w:val="00987B72"/>
    <w:rsid w:val="00996313"/>
    <w:rsid w:val="009C054D"/>
    <w:rsid w:val="009C6847"/>
    <w:rsid w:val="009D2CC7"/>
    <w:rsid w:val="009E2EC7"/>
    <w:rsid w:val="009E3BAB"/>
    <w:rsid w:val="009E5F62"/>
    <w:rsid w:val="009F1350"/>
    <w:rsid w:val="009F62EF"/>
    <w:rsid w:val="00A23D1B"/>
    <w:rsid w:val="00A310CB"/>
    <w:rsid w:val="00A44E73"/>
    <w:rsid w:val="00A50580"/>
    <w:rsid w:val="00A55326"/>
    <w:rsid w:val="00A631B9"/>
    <w:rsid w:val="00A7537B"/>
    <w:rsid w:val="00A843A1"/>
    <w:rsid w:val="00AB3C23"/>
    <w:rsid w:val="00AD4E67"/>
    <w:rsid w:val="00AE0704"/>
    <w:rsid w:val="00AE6640"/>
    <w:rsid w:val="00AF1556"/>
    <w:rsid w:val="00B00577"/>
    <w:rsid w:val="00B0368E"/>
    <w:rsid w:val="00B05AB9"/>
    <w:rsid w:val="00B22A1C"/>
    <w:rsid w:val="00B32FBF"/>
    <w:rsid w:val="00B4309E"/>
    <w:rsid w:val="00B43EC6"/>
    <w:rsid w:val="00B468A9"/>
    <w:rsid w:val="00B57D51"/>
    <w:rsid w:val="00B62553"/>
    <w:rsid w:val="00B6287E"/>
    <w:rsid w:val="00B669A4"/>
    <w:rsid w:val="00B80D5B"/>
    <w:rsid w:val="00B82BE0"/>
    <w:rsid w:val="00B83DF4"/>
    <w:rsid w:val="00B9475C"/>
    <w:rsid w:val="00B954A5"/>
    <w:rsid w:val="00BA2BD8"/>
    <w:rsid w:val="00BA68AB"/>
    <w:rsid w:val="00BA7294"/>
    <w:rsid w:val="00BB096D"/>
    <w:rsid w:val="00BB1F80"/>
    <w:rsid w:val="00BB5BFA"/>
    <w:rsid w:val="00BB6875"/>
    <w:rsid w:val="00BC1C12"/>
    <w:rsid w:val="00BC4ED6"/>
    <w:rsid w:val="00BE75B0"/>
    <w:rsid w:val="00BF2855"/>
    <w:rsid w:val="00C026FE"/>
    <w:rsid w:val="00C036D2"/>
    <w:rsid w:val="00C06CB0"/>
    <w:rsid w:val="00C13A0A"/>
    <w:rsid w:val="00C205BC"/>
    <w:rsid w:val="00C226B2"/>
    <w:rsid w:val="00C509DA"/>
    <w:rsid w:val="00C56521"/>
    <w:rsid w:val="00C661BA"/>
    <w:rsid w:val="00C8524C"/>
    <w:rsid w:val="00C94C06"/>
    <w:rsid w:val="00CB185E"/>
    <w:rsid w:val="00CB309E"/>
    <w:rsid w:val="00CB3A13"/>
    <w:rsid w:val="00CB648D"/>
    <w:rsid w:val="00CC1B64"/>
    <w:rsid w:val="00CC43B5"/>
    <w:rsid w:val="00CE742E"/>
    <w:rsid w:val="00CF0608"/>
    <w:rsid w:val="00CF424C"/>
    <w:rsid w:val="00CF73EA"/>
    <w:rsid w:val="00D022E0"/>
    <w:rsid w:val="00D05619"/>
    <w:rsid w:val="00D21702"/>
    <w:rsid w:val="00D2691C"/>
    <w:rsid w:val="00D52FBC"/>
    <w:rsid w:val="00D54DFD"/>
    <w:rsid w:val="00D609E1"/>
    <w:rsid w:val="00D74DEF"/>
    <w:rsid w:val="00D870D1"/>
    <w:rsid w:val="00D900D4"/>
    <w:rsid w:val="00D91B4C"/>
    <w:rsid w:val="00D931A4"/>
    <w:rsid w:val="00D9427B"/>
    <w:rsid w:val="00D97D8B"/>
    <w:rsid w:val="00DA0A91"/>
    <w:rsid w:val="00DA200D"/>
    <w:rsid w:val="00DC7D44"/>
    <w:rsid w:val="00DD3D0E"/>
    <w:rsid w:val="00DE589F"/>
    <w:rsid w:val="00DF3D20"/>
    <w:rsid w:val="00E1131C"/>
    <w:rsid w:val="00E41DA3"/>
    <w:rsid w:val="00E41F8B"/>
    <w:rsid w:val="00E435B3"/>
    <w:rsid w:val="00E43BF0"/>
    <w:rsid w:val="00E54788"/>
    <w:rsid w:val="00E709C1"/>
    <w:rsid w:val="00E77121"/>
    <w:rsid w:val="00E908E3"/>
    <w:rsid w:val="00E96FEA"/>
    <w:rsid w:val="00EA70BA"/>
    <w:rsid w:val="00EC7E3F"/>
    <w:rsid w:val="00EE65A4"/>
    <w:rsid w:val="00EF16C8"/>
    <w:rsid w:val="00F0568F"/>
    <w:rsid w:val="00F05E21"/>
    <w:rsid w:val="00F07088"/>
    <w:rsid w:val="00F24D21"/>
    <w:rsid w:val="00F2599F"/>
    <w:rsid w:val="00F27D58"/>
    <w:rsid w:val="00F32F55"/>
    <w:rsid w:val="00F4625F"/>
    <w:rsid w:val="00F50678"/>
    <w:rsid w:val="00F567A1"/>
    <w:rsid w:val="00F67177"/>
    <w:rsid w:val="00F71B17"/>
    <w:rsid w:val="00F82CDE"/>
    <w:rsid w:val="00F85C27"/>
    <w:rsid w:val="00FB32FE"/>
    <w:rsid w:val="00FB775C"/>
    <w:rsid w:val="00FF188B"/>
    <w:rsid w:val="597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4178B"/>
  <w15:chartTrackingRefBased/>
  <w15:docId w15:val="{0BCBFC06-0EA3-4ED7-AAFD-EA22F433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02"/>
  </w:style>
  <w:style w:type="paragraph" w:styleId="Footer">
    <w:name w:val="footer"/>
    <w:basedOn w:val="Normal"/>
    <w:link w:val="FooterChar"/>
    <w:uiPriority w:val="99"/>
    <w:unhideWhenUsed/>
    <w:rsid w:val="00D21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02"/>
  </w:style>
  <w:style w:type="character" w:styleId="Hyperlink">
    <w:name w:val="Hyperlink"/>
    <w:basedOn w:val="DefaultParagraphFont"/>
    <w:uiPriority w:val="99"/>
    <w:unhideWhenUsed/>
    <w:rsid w:val="001605A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A37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3749"/>
  </w:style>
  <w:style w:type="character" w:customStyle="1" w:styleId="eop">
    <w:name w:val="eop"/>
    <w:basedOn w:val="DefaultParagraphFont"/>
    <w:rsid w:val="000A3749"/>
  </w:style>
  <w:style w:type="paragraph" w:styleId="ListParagraph">
    <w:name w:val="List Paragraph"/>
    <w:basedOn w:val="Normal"/>
    <w:uiPriority w:val="34"/>
    <w:qFormat/>
    <w:rsid w:val="000248E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3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8D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8D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3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3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ie.Keane@cricketwales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4685F71A4EB47BDB779A7A54862FD" ma:contentTypeVersion="11" ma:contentTypeDescription="Create a new document." ma:contentTypeScope="" ma:versionID="9365dae58ceed3405ced22367bcf8468">
  <xsd:schema xmlns:xsd="http://www.w3.org/2001/XMLSchema" xmlns:xs="http://www.w3.org/2001/XMLSchema" xmlns:p="http://schemas.microsoft.com/office/2006/metadata/properties" xmlns:ns2="714f200f-67b9-4a13-b43f-e0e2c2c665fa" xmlns:ns3="60ab7a08-aeb7-4674-9ee4-5198e878d777" targetNamespace="http://schemas.microsoft.com/office/2006/metadata/properties" ma:root="true" ma:fieldsID="e54e816acf3c1ce88c0019ecfc84a04e" ns2:_="" ns3:_="">
    <xsd:import namespace="714f200f-67b9-4a13-b43f-e0e2c2c665fa"/>
    <xsd:import namespace="60ab7a08-aeb7-4674-9ee4-5198e878d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200f-67b9-4a13-b43f-e0e2c2c66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7a08-aeb7-4674-9ee4-5198e878d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658EA-F016-48A1-AC80-8A4A3BCFD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200f-67b9-4a13-b43f-e0e2c2c665fa"/>
    <ds:schemaRef ds:uri="60ab7a08-aeb7-4674-9ee4-5198e878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57D1B-C905-4B32-8C97-CE556DB761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05F71F-AA08-47F2-BBF8-F9B90DE0E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499F97-C1A4-438B-A5FC-EF1805660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dc:description/>
  <cp:lastModifiedBy>Cricket Wales</cp:lastModifiedBy>
  <cp:revision>2</cp:revision>
  <dcterms:created xsi:type="dcterms:W3CDTF">2022-09-12T16:18:00Z</dcterms:created>
  <dcterms:modified xsi:type="dcterms:W3CDTF">2022-09-12T16:18:00Z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0x010100D8D4685F71A4EB47BDB779A7A54862FD</vt:lpwstr>
  </property>
</Properties>
</file>