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136" w14:textId="5F97BDB6" w:rsidR="00C814B4" w:rsidRDefault="00C814B4">
      <w:bookmarkStart w:id="0" w:name="_Hlk77756945"/>
      <w:bookmarkEnd w:id="0"/>
      <w:r>
        <w:rPr>
          <w:noProof/>
        </w:rPr>
        <w:drawing>
          <wp:anchor distT="0" distB="0" distL="114300" distR="114300" simplePos="0" relativeHeight="251658240" behindDoc="0" locked="0" layoutInCell="1" allowOverlap="1" wp14:anchorId="5B55E56D" wp14:editId="4BBDDBC2">
            <wp:simplePos x="0" y="0"/>
            <wp:positionH relativeFrom="margin">
              <wp:align>center</wp:align>
            </wp:positionH>
            <wp:positionV relativeFrom="paragraph">
              <wp:posOffset>0</wp:posOffset>
            </wp:positionV>
            <wp:extent cx="2087880" cy="467360"/>
            <wp:effectExtent l="0" t="0" r="7620" b="8890"/>
            <wp:wrapThrough wrapText="bothSides">
              <wp:wrapPolygon edited="0">
                <wp:start x="0" y="0"/>
                <wp:lineTo x="0" y="21130"/>
                <wp:lineTo x="21482" y="21130"/>
                <wp:lineTo x="21482" y="0"/>
                <wp:lineTo x="0" y="0"/>
              </wp:wrapPolygon>
            </wp:wrapThrough>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7880" cy="467360"/>
                    </a:xfrm>
                    <a:prstGeom prst="rect">
                      <a:avLst/>
                    </a:prstGeom>
                  </pic:spPr>
                </pic:pic>
              </a:graphicData>
            </a:graphic>
            <wp14:sizeRelH relativeFrom="margin">
              <wp14:pctWidth>0</wp14:pctWidth>
            </wp14:sizeRelH>
            <wp14:sizeRelV relativeFrom="margin">
              <wp14:pctHeight>0</wp14:pctHeight>
            </wp14:sizeRelV>
          </wp:anchor>
        </w:drawing>
      </w:r>
    </w:p>
    <w:p w14:paraId="3D9E3832" w14:textId="77777777" w:rsidR="00C814B4" w:rsidRDefault="00C814B4"/>
    <w:p w14:paraId="256EB0A9" w14:textId="77777777" w:rsidR="00C814B4" w:rsidRDefault="00C814B4"/>
    <w:p w14:paraId="0B91D9F8" w14:textId="77777777" w:rsidR="00C814B4" w:rsidRDefault="00C814B4"/>
    <w:p w14:paraId="62D35D88" w14:textId="68316C2F" w:rsidR="00C814B4" w:rsidRPr="00C814B4" w:rsidRDefault="00C814B4" w:rsidP="007F2C67">
      <w:pPr>
        <w:jc w:val="center"/>
        <w:rPr>
          <w:b/>
          <w:bCs/>
        </w:rPr>
      </w:pPr>
      <w:r w:rsidRPr="00C814B4">
        <w:rPr>
          <w:b/>
          <w:bCs/>
        </w:rPr>
        <w:t>Cricket Wales’ Grass Roots Awards 2021</w:t>
      </w:r>
    </w:p>
    <w:p w14:paraId="6EB531F5" w14:textId="77777777" w:rsidR="00C814B4" w:rsidRDefault="00C814B4"/>
    <w:tbl>
      <w:tblPr>
        <w:tblW w:w="9597" w:type="dxa"/>
        <w:tblInd w:w="163"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9446"/>
        <w:gridCol w:w="151"/>
      </w:tblGrid>
      <w:tr w:rsidR="00C814B4" w14:paraId="107B6C88" w14:textId="77777777" w:rsidTr="00AE630C">
        <w:trPr>
          <w:trHeight w:val="537"/>
        </w:trPr>
        <w:tc>
          <w:tcPr>
            <w:tcW w:w="9597" w:type="dxa"/>
            <w:gridSpan w:val="2"/>
          </w:tcPr>
          <w:p w14:paraId="289252B3" w14:textId="4515236F" w:rsidR="000F55FA" w:rsidRPr="000B0EC4" w:rsidRDefault="000B0EC4" w:rsidP="00C201C1">
            <w:pPr>
              <w:pStyle w:val="TableParagraph"/>
              <w:ind w:left="207" w:right="179"/>
              <w:jc w:val="center"/>
              <w:rPr>
                <w:sz w:val="52"/>
                <w:szCs w:val="52"/>
              </w:rPr>
            </w:pPr>
            <w:r w:rsidRPr="000B0EC4">
              <w:rPr>
                <w:b/>
                <w:sz w:val="52"/>
                <w:szCs w:val="52"/>
              </w:rPr>
              <w:t>Cricket Innovators</w:t>
            </w:r>
          </w:p>
        </w:tc>
      </w:tr>
      <w:tr w:rsidR="00C814B4" w14:paraId="374AC1F5" w14:textId="77777777" w:rsidTr="00C814B4">
        <w:trPr>
          <w:trHeight w:val="266"/>
        </w:trPr>
        <w:tc>
          <w:tcPr>
            <w:tcW w:w="9446" w:type="dxa"/>
          </w:tcPr>
          <w:p w14:paraId="69FF462A" w14:textId="77777777" w:rsidR="00C814B4" w:rsidRPr="00C814B4" w:rsidRDefault="00C814B4" w:rsidP="00BF4A92">
            <w:pPr>
              <w:pStyle w:val="TableParagraph"/>
              <w:spacing w:line="247" w:lineRule="exact"/>
              <w:rPr>
                <w:b/>
                <w:bCs/>
              </w:rPr>
            </w:pPr>
            <w:r w:rsidRPr="00C814B4">
              <w:rPr>
                <w:b/>
                <w:bCs/>
              </w:rPr>
              <w:t>The</w:t>
            </w:r>
            <w:r w:rsidRPr="00C814B4">
              <w:rPr>
                <w:b/>
                <w:bCs/>
                <w:spacing w:val="-2"/>
              </w:rPr>
              <w:t xml:space="preserve"> </w:t>
            </w:r>
            <w:r w:rsidRPr="00C814B4">
              <w:rPr>
                <w:b/>
                <w:bCs/>
              </w:rPr>
              <w:t>nominee</w:t>
            </w:r>
            <w:r w:rsidRPr="00C814B4">
              <w:rPr>
                <w:b/>
                <w:bCs/>
                <w:spacing w:val="-3"/>
              </w:rPr>
              <w:t xml:space="preserve"> </w:t>
            </w:r>
            <w:r w:rsidRPr="00C814B4">
              <w:rPr>
                <w:b/>
                <w:bCs/>
              </w:rPr>
              <w:t>must show</w:t>
            </w:r>
            <w:r w:rsidRPr="00C814B4">
              <w:rPr>
                <w:b/>
                <w:bCs/>
                <w:spacing w:val="-3"/>
              </w:rPr>
              <w:t xml:space="preserve"> </w:t>
            </w:r>
            <w:r w:rsidRPr="00C814B4">
              <w:rPr>
                <w:b/>
                <w:bCs/>
              </w:rPr>
              <w:t>evidence</w:t>
            </w:r>
            <w:r w:rsidRPr="00C814B4">
              <w:rPr>
                <w:b/>
                <w:bCs/>
                <w:spacing w:val="-3"/>
              </w:rPr>
              <w:t xml:space="preserve"> </w:t>
            </w:r>
            <w:r w:rsidRPr="00C814B4">
              <w:rPr>
                <w:b/>
                <w:bCs/>
              </w:rPr>
              <w:t>of:</w:t>
            </w:r>
          </w:p>
        </w:tc>
        <w:tc>
          <w:tcPr>
            <w:tcW w:w="151" w:type="dxa"/>
            <w:tcBorders>
              <w:right w:val="nil"/>
            </w:tcBorders>
          </w:tcPr>
          <w:p w14:paraId="0133B245" w14:textId="77777777" w:rsidR="00C814B4" w:rsidRDefault="00C814B4" w:rsidP="00BF4A92">
            <w:pPr>
              <w:pStyle w:val="TableParagraph"/>
              <w:ind w:left="0"/>
              <w:rPr>
                <w:rFonts w:ascii="Times New Roman"/>
                <w:sz w:val="18"/>
              </w:rPr>
            </w:pPr>
          </w:p>
        </w:tc>
      </w:tr>
      <w:tr w:rsidR="000B0EC4" w14:paraId="6A543AD2" w14:textId="77777777" w:rsidTr="00C814B4">
        <w:trPr>
          <w:trHeight w:val="268"/>
        </w:trPr>
        <w:tc>
          <w:tcPr>
            <w:tcW w:w="9446" w:type="dxa"/>
          </w:tcPr>
          <w:p w14:paraId="49FF9305" w14:textId="24549569" w:rsidR="000B0EC4" w:rsidRPr="00C814B4" w:rsidRDefault="000B0EC4" w:rsidP="000B0EC4">
            <w:pPr>
              <w:pStyle w:val="TableParagraph"/>
              <w:spacing w:line="248" w:lineRule="exact"/>
              <w:rPr>
                <w:b/>
                <w:bCs/>
              </w:rPr>
            </w:pPr>
            <w:r>
              <w:t>Implementing</w:t>
            </w:r>
            <w:r>
              <w:rPr>
                <w:spacing w:val="-3"/>
              </w:rPr>
              <w:t xml:space="preserve"> </w:t>
            </w:r>
            <w:r>
              <w:t>procedures</w:t>
            </w:r>
            <w:r>
              <w:rPr>
                <w:spacing w:val="-5"/>
              </w:rPr>
              <w:t xml:space="preserve"> </w:t>
            </w:r>
            <w:r>
              <w:t>or</w:t>
            </w:r>
            <w:r>
              <w:rPr>
                <w:spacing w:val="-1"/>
              </w:rPr>
              <w:t xml:space="preserve"> </w:t>
            </w:r>
            <w:r>
              <w:t>actions</w:t>
            </w:r>
            <w:r>
              <w:rPr>
                <w:spacing w:val="-3"/>
              </w:rPr>
              <w:t xml:space="preserve"> </w:t>
            </w:r>
            <w:r>
              <w:t>to</w:t>
            </w:r>
            <w:r>
              <w:rPr>
                <w:spacing w:val="-2"/>
              </w:rPr>
              <w:t xml:space="preserve"> </w:t>
            </w:r>
            <w:r>
              <w:t>positively</w:t>
            </w:r>
            <w:r>
              <w:rPr>
                <w:spacing w:val="-1"/>
              </w:rPr>
              <w:t xml:space="preserve"> </w:t>
            </w:r>
            <w:r>
              <w:t>impact</w:t>
            </w:r>
            <w:r>
              <w:rPr>
                <w:spacing w:val="-1"/>
              </w:rPr>
              <w:t xml:space="preserve"> </w:t>
            </w:r>
            <w:r>
              <w:t>processes</w:t>
            </w:r>
            <w:r>
              <w:rPr>
                <w:spacing w:val="-2"/>
              </w:rPr>
              <w:t xml:space="preserve"> </w:t>
            </w:r>
            <w:r>
              <w:t>within</w:t>
            </w:r>
            <w:r>
              <w:rPr>
                <w:spacing w:val="-3"/>
              </w:rPr>
              <w:t xml:space="preserve"> </w:t>
            </w:r>
            <w:r>
              <w:t>your</w:t>
            </w:r>
            <w:r>
              <w:rPr>
                <w:spacing w:val="-1"/>
              </w:rPr>
              <w:t xml:space="preserve"> </w:t>
            </w:r>
            <w:r>
              <w:t>club</w:t>
            </w:r>
            <w:r>
              <w:rPr>
                <w:spacing w:val="-2"/>
              </w:rPr>
              <w:t xml:space="preserve"> </w:t>
            </w:r>
            <w:r>
              <w:t>or</w:t>
            </w:r>
            <w:r>
              <w:rPr>
                <w:spacing w:val="-1"/>
              </w:rPr>
              <w:t xml:space="preserve"> </w:t>
            </w:r>
            <w:r>
              <w:t>community</w:t>
            </w:r>
          </w:p>
        </w:tc>
        <w:tc>
          <w:tcPr>
            <w:tcW w:w="151" w:type="dxa"/>
            <w:tcBorders>
              <w:right w:val="single" w:sz="8" w:space="0" w:color="000000"/>
            </w:tcBorders>
          </w:tcPr>
          <w:p w14:paraId="6CB802E7" w14:textId="6CA36CB4" w:rsidR="000B0EC4" w:rsidRDefault="000B0EC4" w:rsidP="000B0EC4">
            <w:pPr>
              <w:pStyle w:val="TableParagraph"/>
              <w:spacing w:line="248" w:lineRule="exact"/>
              <w:ind w:left="245" w:right="235"/>
              <w:jc w:val="center"/>
            </w:pPr>
          </w:p>
        </w:tc>
      </w:tr>
      <w:tr w:rsidR="000B0EC4" w14:paraId="765B0A60" w14:textId="77777777" w:rsidTr="00C814B4">
        <w:trPr>
          <w:trHeight w:val="268"/>
        </w:trPr>
        <w:tc>
          <w:tcPr>
            <w:tcW w:w="9446" w:type="dxa"/>
          </w:tcPr>
          <w:p w14:paraId="1DBCEB96" w14:textId="77777777" w:rsidR="000B0EC4" w:rsidRDefault="000B0EC4" w:rsidP="000B0EC4">
            <w:pPr>
              <w:pStyle w:val="TableParagraph"/>
              <w:spacing w:line="248" w:lineRule="exact"/>
            </w:pPr>
          </w:p>
          <w:p w14:paraId="18DE0063" w14:textId="1DA9FF89" w:rsidR="000B0EC4" w:rsidRDefault="000B0EC4" w:rsidP="000B0EC4">
            <w:pPr>
              <w:pStyle w:val="TableParagraph"/>
              <w:spacing w:line="248" w:lineRule="exact"/>
            </w:pPr>
          </w:p>
        </w:tc>
        <w:tc>
          <w:tcPr>
            <w:tcW w:w="151" w:type="dxa"/>
            <w:tcBorders>
              <w:right w:val="single" w:sz="8" w:space="0" w:color="000000"/>
            </w:tcBorders>
          </w:tcPr>
          <w:p w14:paraId="17C186BF" w14:textId="77777777" w:rsidR="000B0EC4" w:rsidRDefault="000B0EC4" w:rsidP="000B0EC4">
            <w:pPr>
              <w:pStyle w:val="TableParagraph"/>
              <w:spacing w:line="248" w:lineRule="exact"/>
              <w:ind w:left="245" w:right="235"/>
              <w:jc w:val="center"/>
            </w:pPr>
          </w:p>
        </w:tc>
      </w:tr>
      <w:tr w:rsidR="000B0EC4" w14:paraId="6477AEDC" w14:textId="77777777" w:rsidTr="00C814B4">
        <w:trPr>
          <w:trHeight w:val="268"/>
        </w:trPr>
        <w:tc>
          <w:tcPr>
            <w:tcW w:w="9446" w:type="dxa"/>
          </w:tcPr>
          <w:p w14:paraId="523FAEA2" w14:textId="5BF4AEE4" w:rsidR="000B0EC4" w:rsidRDefault="000B0EC4" w:rsidP="000B0EC4">
            <w:pPr>
              <w:pStyle w:val="TableParagraph"/>
              <w:spacing w:line="248" w:lineRule="exact"/>
            </w:pPr>
            <w:r>
              <w:t>Introducing</w:t>
            </w:r>
            <w:r>
              <w:rPr>
                <w:spacing w:val="-2"/>
              </w:rPr>
              <w:t xml:space="preserve"> </w:t>
            </w:r>
            <w:r>
              <w:t>a new idea</w:t>
            </w:r>
            <w:r>
              <w:rPr>
                <w:spacing w:val="-2"/>
              </w:rPr>
              <w:t xml:space="preserve"> </w:t>
            </w:r>
            <w:r>
              <w:t>to</w:t>
            </w:r>
            <w:r>
              <w:rPr>
                <w:spacing w:val="-2"/>
              </w:rPr>
              <w:t xml:space="preserve"> </w:t>
            </w:r>
            <w:r>
              <w:t>positively</w:t>
            </w:r>
            <w:r>
              <w:rPr>
                <w:spacing w:val="-2"/>
              </w:rPr>
              <w:t xml:space="preserve"> </w:t>
            </w:r>
            <w:r>
              <w:t>impact</w:t>
            </w:r>
            <w:r>
              <w:rPr>
                <w:spacing w:val="-2"/>
              </w:rPr>
              <w:t xml:space="preserve"> </w:t>
            </w:r>
            <w:r>
              <w:t>your</w:t>
            </w:r>
            <w:r>
              <w:rPr>
                <w:spacing w:val="-4"/>
              </w:rPr>
              <w:t xml:space="preserve"> </w:t>
            </w:r>
            <w:r>
              <w:t>club</w:t>
            </w:r>
            <w:r>
              <w:rPr>
                <w:spacing w:val="-1"/>
              </w:rPr>
              <w:t xml:space="preserve"> </w:t>
            </w:r>
            <w:r>
              <w:t>or</w:t>
            </w:r>
            <w:r>
              <w:rPr>
                <w:spacing w:val="-1"/>
              </w:rPr>
              <w:t xml:space="preserve"> </w:t>
            </w:r>
            <w:r>
              <w:t>community</w:t>
            </w:r>
          </w:p>
        </w:tc>
        <w:tc>
          <w:tcPr>
            <w:tcW w:w="151" w:type="dxa"/>
            <w:tcBorders>
              <w:right w:val="single" w:sz="8" w:space="0" w:color="000000"/>
            </w:tcBorders>
          </w:tcPr>
          <w:p w14:paraId="701B5ACF" w14:textId="77777777" w:rsidR="000B0EC4" w:rsidRDefault="000B0EC4" w:rsidP="000B0EC4">
            <w:pPr>
              <w:pStyle w:val="TableParagraph"/>
              <w:spacing w:line="248" w:lineRule="exact"/>
              <w:ind w:left="245" w:right="235"/>
              <w:jc w:val="center"/>
            </w:pPr>
          </w:p>
        </w:tc>
      </w:tr>
      <w:tr w:rsidR="000B0EC4" w14:paraId="6B9EE890" w14:textId="77777777" w:rsidTr="00C814B4">
        <w:trPr>
          <w:trHeight w:val="268"/>
        </w:trPr>
        <w:tc>
          <w:tcPr>
            <w:tcW w:w="9446" w:type="dxa"/>
          </w:tcPr>
          <w:p w14:paraId="010AED42" w14:textId="77777777" w:rsidR="000B0EC4" w:rsidRDefault="000B0EC4" w:rsidP="000B0EC4">
            <w:pPr>
              <w:pStyle w:val="TableParagraph"/>
              <w:spacing w:line="248" w:lineRule="exact"/>
            </w:pPr>
          </w:p>
          <w:p w14:paraId="657B8EFF" w14:textId="4A4CD818" w:rsidR="000B0EC4" w:rsidRDefault="000B0EC4" w:rsidP="000B0EC4">
            <w:pPr>
              <w:pStyle w:val="TableParagraph"/>
              <w:spacing w:line="248" w:lineRule="exact"/>
            </w:pPr>
          </w:p>
        </w:tc>
        <w:tc>
          <w:tcPr>
            <w:tcW w:w="151" w:type="dxa"/>
            <w:tcBorders>
              <w:right w:val="single" w:sz="8" w:space="0" w:color="000000"/>
            </w:tcBorders>
          </w:tcPr>
          <w:p w14:paraId="5029B8AF" w14:textId="77777777" w:rsidR="000B0EC4" w:rsidRDefault="000B0EC4" w:rsidP="000B0EC4">
            <w:pPr>
              <w:pStyle w:val="TableParagraph"/>
              <w:spacing w:line="248" w:lineRule="exact"/>
              <w:ind w:left="245" w:right="235"/>
              <w:jc w:val="center"/>
            </w:pPr>
          </w:p>
        </w:tc>
      </w:tr>
      <w:tr w:rsidR="000B0EC4" w14:paraId="05837BAC" w14:textId="77777777" w:rsidTr="00C814B4">
        <w:trPr>
          <w:trHeight w:val="268"/>
        </w:trPr>
        <w:tc>
          <w:tcPr>
            <w:tcW w:w="9446" w:type="dxa"/>
          </w:tcPr>
          <w:p w14:paraId="2B7DEC86" w14:textId="54E6412F" w:rsidR="000B0EC4" w:rsidRDefault="000B0EC4" w:rsidP="000B0EC4">
            <w:pPr>
              <w:pStyle w:val="TableParagraph"/>
              <w:spacing w:line="248" w:lineRule="exact"/>
            </w:pPr>
            <w:r>
              <w:t>Thinking</w:t>
            </w:r>
            <w:r>
              <w:rPr>
                <w:spacing w:val="-2"/>
              </w:rPr>
              <w:t xml:space="preserve"> </w:t>
            </w:r>
            <w:r>
              <w:t>outside</w:t>
            </w:r>
            <w:r>
              <w:rPr>
                <w:spacing w:val="-4"/>
              </w:rPr>
              <w:t xml:space="preserve"> </w:t>
            </w:r>
            <w:r>
              <w:t>the box</w:t>
            </w:r>
            <w:r>
              <w:rPr>
                <w:spacing w:val="-3"/>
              </w:rPr>
              <w:t xml:space="preserve"> </w:t>
            </w:r>
            <w:r>
              <w:t>to</w:t>
            </w:r>
            <w:r>
              <w:rPr>
                <w:spacing w:val="-1"/>
              </w:rPr>
              <w:t xml:space="preserve"> </w:t>
            </w:r>
            <w:r>
              <w:t>enhance the experience</w:t>
            </w:r>
            <w:r>
              <w:rPr>
                <w:spacing w:val="-3"/>
              </w:rPr>
              <w:t xml:space="preserve"> </w:t>
            </w:r>
            <w:r>
              <w:t>of</w:t>
            </w:r>
            <w:r>
              <w:rPr>
                <w:spacing w:val="-3"/>
              </w:rPr>
              <w:t xml:space="preserve"> </w:t>
            </w:r>
            <w:r>
              <w:t>those in</w:t>
            </w:r>
            <w:r>
              <w:rPr>
                <w:spacing w:val="-2"/>
              </w:rPr>
              <w:t xml:space="preserve"> </w:t>
            </w:r>
            <w:r>
              <w:t>and</w:t>
            </w:r>
            <w:r>
              <w:rPr>
                <w:spacing w:val="-2"/>
              </w:rPr>
              <w:t xml:space="preserve"> </w:t>
            </w:r>
            <w:r>
              <w:t>around</w:t>
            </w:r>
            <w:r>
              <w:rPr>
                <w:spacing w:val="-1"/>
              </w:rPr>
              <w:t xml:space="preserve"> </w:t>
            </w:r>
            <w:r>
              <w:t>your</w:t>
            </w:r>
            <w:r>
              <w:rPr>
                <w:spacing w:val="-1"/>
              </w:rPr>
              <w:t xml:space="preserve"> </w:t>
            </w:r>
            <w:r>
              <w:t>club</w:t>
            </w:r>
            <w:r>
              <w:rPr>
                <w:spacing w:val="-2"/>
              </w:rPr>
              <w:t xml:space="preserve"> </w:t>
            </w:r>
            <w:r>
              <w:t>or</w:t>
            </w:r>
            <w:r>
              <w:rPr>
                <w:spacing w:val="-1"/>
              </w:rPr>
              <w:t xml:space="preserve"> </w:t>
            </w:r>
            <w:r>
              <w:t>community</w:t>
            </w:r>
          </w:p>
        </w:tc>
        <w:tc>
          <w:tcPr>
            <w:tcW w:w="151" w:type="dxa"/>
            <w:tcBorders>
              <w:right w:val="single" w:sz="8" w:space="0" w:color="000000"/>
            </w:tcBorders>
          </w:tcPr>
          <w:p w14:paraId="18E7891A" w14:textId="77777777" w:rsidR="000B0EC4" w:rsidRDefault="000B0EC4" w:rsidP="000B0EC4">
            <w:pPr>
              <w:pStyle w:val="TableParagraph"/>
              <w:spacing w:line="248" w:lineRule="exact"/>
              <w:ind w:left="245" w:right="235"/>
              <w:jc w:val="center"/>
            </w:pPr>
          </w:p>
        </w:tc>
      </w:tr>
      <w:tr w:rsidR="000B0EC4" w14:paraId="5D4CE8C0" w14:textId="77777777" w:rsidTr="00C814B4">
        <w:trPr>
          <w:trHeight w:val="268"/>
        </w:trPr>
        <w:tc>
          <w:tcPr>
            <w:tcW w:w="9446" w:type="dxa"/>
          </w:tcPr>
          <w:p w14:paraId="473BA0E4" w14:textId="77777777" w:rsidR="000B0EC4" w:rsidRDefault="000B0EC4" w:rsidP="000B0EC4">
            <w:pPr>
              <w:pStyle w:val="TableParagraph"/>
              <w:spacing w:line="248" w:lineRule="exact"/>
            </w:pPr>
          </w:p>
          <w:p w14:paraId="3B803574" w14:textId="6A89E5A3" w:rsidR="000B0EC4" w:rsidRDefault="000B0EC4" w:rsidP="000B0EC4">
            <w:pPr>
              <w:pStyle w:val="TableParagraph"/>
              <w:spacing w:line="248" w:lineRule="exact"/>
            </w:pPr>
          </w:p>
        </w:tc>
        <w:tc>
          <w:tcPr>
            <w:tcW w:w="151" w:type="dxa"/>
            <w:tcBorders>
              <w:right w:val="single" w:sz="8" w:space="0" w:color="000000"/>
            </w:tcBorders>
          </w:tcPr>
          <w:p w14:paraId="408F8778" w14:textId="77777777" w:rsidR="000B0EC4" w:rsidRDefault="000B0EC4" w:rsidP="000B0EC4">
            <w:pPr>
              <w:pStyle w:val="TableParagraph"/>
              <w:spacing w:line="248" w:lineRule="exact"/>
              <w:ind w:left="245" w:right="235"/>
              <w:jc w:val="center"/>
            </w:pPr>
          </w:p>
        </w:tc>
      </w:tr>
      <w:tr w:rsidR="000B0EC4" w14:paraId="62F96F65" w14:textId="77777777" w:rsidTr="00C814B4">
        <w:trPr>
          <w:trHeight w:val="268"/>
        </w:trPr>
        <w:tc>
          <w:tcPr>
            <w:tcW w:w="9446" w:type="dxa"/>
          </w:tcPr>
          <w:p w14:paraId="47FBFB63" w14:textId="613BDB31" w:rsidR="000B0EC4" w:rsidRDefault="000B0EC4" w:rsidP="000B0EC4">
            <w:pPr>
              <w:pStyle w:val="TableParagraph"/>
              <w:spacing w:line="248" w:lineRule="exact"/>
              <w:ind w:left="0"/>
            </w:pPr>
            <w:r>
              <w:t>An</w:t>
            </w:r>
            <w:r>
              <w:rPr>
                <w:spacing w:val="-3"/>
              </w:rPr>
              <w:t xml:space="preserve"> </w:t>
            </w:r>
            <w:r>
              <w:t>ambition</w:t>
            </w:r>
            <w:r>
              <w:rPr>
                <w:spacing w:val="-2"/>
              </w:rPr>
              <w:t xml:space="preserve"> </w:t>
            </w:r>
            <w:r>
              <w:t>to</w:t>
            </w:r>
            <w:r>
              <w:rPr>
                <w:spacing w:val="1"/>
              </w:rPr>
              <w:t xml:space="preserve"> </w:t>
            </w:r>
            <w:r>
              <w:t>always</w:t>
            </w:r>
            <w:r>
              <w:rPr>
                <w:spacing w:val="-1"/>
              </w:rPr>
              <w:t xml:space="preserve"> </w:t>
            </w:r>
            <w:r>
              <w:t>look</w:t>
            </w:r>
            <w:r>
              <w:rPr>
                <w:spacing w:val="-2"/>
              </w:rPr>
              <w:t xml:space="preserve"> </w:t>
            </w:r>
            <w:r>
              <w:t>at</w:t>
            </w:r>
            <w:r>
              <w:rPr>
                <w:spacing w:val="-1"/>
              </w:rPr>
              <w:t xml:space="preserve"> </w:t>
            </w:r>
            <w:r>
              <w:t>ways</w:t>
            </w:r>
            <w:r>
              <w:rPr>
                <w:spacing w:val="-2"/>
              </w:rPr>
              <w:t xml:space="preserve"> </w:t>
            </w:r>
            <w:r>
              <w:t>of</w:t>
            </w:r>
            <w:r>
              <w:rPr>
                <w:spacing w:val="-1"/>
              </w:rPr>
              <w:t xml:space="preserve"> </w:t>
            </w:r>
            <w:r>
              <w:t>doing</w:t>
            </w:r>
            <w:r>
              <w:rPr>
                <w:spacing w:val="-1"/>
              </w:rPr>
              <w:t xml:space="preserve"> </w:t>
            </w:r>
            <w:r>
              <w:t>things</w:t>
            </w:r>
            <w:r>
              <w:rPr>
                <w:spacing w:val="-1"/>
              </w:rPr>
              <w:t xml:space="preserve"> </w:t>
            </w:r>
            <w:r>
              <w:t>better and</w:t>
            </w:r>
            <w:r>
              <w:rPr>
                <w:spacing w:val="-3"/>
              </w:rPr>
              <w:t xml:space="preserve"> </w:t>
            </w:r>
            <w:r>
              <w:t>challenging</w:t>
            </w:r>
            <w:r>
              <w:rPr>
                <w:spacing w:val="-1"/>
              </w:rPr>
              <w:t xml:space="preserve"> </w:t>
            </w:r>
            <w:r>
              <w:t>the norm</w:t>
            </w:r>
          </w:p>
        </w:tc>
        <w:tc>
          <w:tcPr>
            <w:tcW w:w="151" w:type="dxa"/>
            <w:tcBorders>
              <w:right w:val="single" w:sz="8" w:space="0" w:color="000000"/>
            </w:tcBorders>
          </w:tcPr>
          <w:p w14:paraId="28E7E2ED" w14:textId="77777777" w:rsidR="000B0EC4" w:rsidRDefault="000B0EC4" w:rsidP="000B0EC4">
            <w:pPr>
              <w:pStyle w:val="TableParagraph"/>
              <w:spacing w:line="248" w:lineRule="exact"/>
              <w:ind w:left="245" w:right="235"/>
              <w:jc w:val="center"/>
            </w:pPr>
          </w:p>
        </w:tc>
      </w:tr>
      <w:tr w:rsidR="000B0EC4" w14:paraId="44CCD1FA" w14:textId="77777777" w:rsidTr="00C814B4">
        <w:trPr>
          <w:trHeight w:val="268"/>
        </w:trPr>
        <w:tc>
          <w:tcPr>
            <w:tcW w:w="9446" w:type="dxa"/>
          </w:tcPr>
          <w:p w14:paraId="1D3C7BA6" w14:textId="77777777" w:rsidR="000B0EC4" w:rsidRDefault="000B0EC4" w:rsidP="000B0EC4">
            <w:pPr>
              <w:pStyle w:val="TableParagraph"/>
              <w:spacing w:line="248" w:lineRule="exact"/>
              <w:ind w:left="0"/>
            </w:pPr>
          </w:p>
          <w:p w14:paraId="51224261" w14:textId="00A035CC" w:rsidR="000B0EC4" w:rsidRDefault="000B0EC4" w:rsidP="000B0EC4">
            <w:pPr>
              <w:pStyle w:val="TableParagraph"/>
              <w:spacing w:line="248" w:lineRule="exact"/>
              <w:ind w:left="0"/>
            </w:pPr>
          </w:p>
        </w:tc>
        <w:tc>
          <w:tcPr>
            <w:tcW w:w="151" w:type="dxa"/>
            <w:tcBorders>
              <w:right w:val="single" w:sz="8" w:space="0" w:color="000000"/>
            </w:tcBorders>
          </w:tcPr>
          <w:p w14:paraId="2A59743B" w14:textId="77777777" w:rsidR="000B0EC4" w:rsidRDefault="000B0EC4" w:rsidP="000B0EC4">
            <w:pPr>
              <w:pStyle w:val="TableParagraph"/>
              <w:spacing w:line="248" w:lineRule="exact"/>
              <w:ind w:left="245" w:right="235"/>
              <w:jc w:val="center"/>
            </w:pPr>
          </w:p>
        </w:tc>
      </w:tr>
      <w:tr w:rsidR="000B0EC4" w14:paraId="3F03DCE4" w14:textId="77777777" w:rsidTr="00C814B4">
        <w:trPr>
          <w:trHeight w:val="268"/>
        </w:trPr>
        <w:tc>
          <w:tcPr>
            <w:tcW w:w="9446" w:type="dxa"/>
          </w:tcPr>
          <w:p w14:paraId="7A4F2F51" w14:textId="0E6BD8A0" w:rsidR="000B0EC4" w:rsidRDefault="000B0EC4" w:rsidP="000B0EC4">
            <w:pPr>
              <w:pStyle w:val="TableParagraph"/>
              <w:spacing w:line="248" w:lineRule="exact"/>
            </w:pPr>
            <w:r>
              <w:t>Empowering</w:t>
            </w:r>
            <w:r>
              <w:rPr>
                <w:spacing w:val="-4"/>
              </w:rPr>
              <w:t xml:space="preserve"> </w:t>
            </w:r>
            <w:r>
              <w:t>others</w:t>
            </w:r>
            <w:r>
              <w:rPr>
                <w:spacing w:val="-1"/>
              </w:rPr>
              <w:t xml:space="preserve"> </w:t>
            </w:r>
            <w:r>
              <w:t>to</w:t>
            </w:r>
            <w:r>
              <w:rPr>
                <w:spacing w:val="1"/>
              </w:rPr>
              <w:t xml:space="preserve"> </w:t>
            </w:r>
            <w:r>
              <w:t>come on</w:t>
            </w:r>
            <w:r>
              <w:rPr>
                <w:spacing w:val="-4"/>
              </w:rPr>
              <w:t xml:space="preserve"> </w:t>
            </w:r>
            <w:r>
              <w:t>the journey</w:t>
            </w:r>
            <w:r>
              <w:rPr>
                <w:spacing w:val="-1"/>
              </w:rPr>
              <w:t xml:space="preserve"> </w:t>
            </w:r>
            <w:r>
              <w:t>or</w:t>
            </w:r>
            <w:r>
              <w:rPr>
                <w:spacing w:val="-1"/>
              </w:rPr>
              <w:t xml:space="preserve"> </w:t>
            </w:r>
            <w:r>
              <w:t>adopt</w:t>
            </w:r>
            <w:r>
              <w:rPr>
                <w:spacing w:val="-2"/>
              </w:rPr>
              <w:t xml:space="preserve"> </w:t>
            </w:r>
            <w:r>
              <w:t>change</w:t>
            </w:r>
          </w:p>
        </w:tc>
        <w:tc>
          <w:tcPr>
            <w:tcW w:w="151" w:type="dxa"/>
            <w:tcBorders>
              <w:right w:val="single" w:sz="8" w:space="0" w:color="000000"/>
            </w:tcBorders>
          </w:tcPr>
          <w:p w14:paraId="4AD741CB" w14:textId="77777777" w:rsidR="000B0EC4" w:rsidRDefault="000B0EC4" w:rsidP="000B0EC4">
            <w:pPr>
              <w:pStyle w:val="TableParagraph"/>
              <w:spacing w:line="248" w:lineRule="exact"/>
              <w:ind w:left="245" w:right="235"/>
              <w:jc w:val="center"/>
            </w:pPr>
          </w:p>
        </w:tc>
      </w:tr>
      <w:tr w:rsidR="000B0EC4" w14:paraId="61201497" w14:textId="77777777" w:rsidTr="00C814B4">
        <w:trPr>
          <w:trHeight w:val="268"/>
        </w:trPr>
        <w:tc>
          <w:tcPr>
            <w:tcW w:w="9446" w:type="dxa"/>
          </w:tcPr>
          <w:p w14:paraId="1A76292E" w14:textId="77777777" w:rsidR="000B0EC4" w:rsidRDefault="000B0EC4" w:rsidP="000B0EC4">
            <w:pPr>
              <w:pStyle w:val="TableParagraph"/>
              <w:spacing w:line="248" w:lineRule="exact"/>
            </w:pPr>
          </w:p>
          <w:p w14:paraId="47568B13" w14:textId="26C2CE6E" w:rsidR="000B0EC4" w:rsidRDefault="000B0EC4" w:rsidP="000B0EC4">
            <w:pPr>
              <w:pStyle w:val="TableParagraph"/>
              <w:spacing w:line="248" w:lineRule="exact"/>
            </w:pPr>
          </w:p>
        </w:tc>
        <w:tc>
          <w:tcPr>
            <w:tcW w:w="151" w:type="dxa"/>
            <w:tcBorders>
              <w:right w:val="single" w:sz="8" w:space="0" w:color="000000"/>
            </w:tcBorders>
          </w:tcPr>
          <w:p w14:paraId="5E22338A" w14:textId="77777777" w:rsidR="000B0EC4" w:rsidRDefault="000B0EC4" w:rsidP="000B0EC4">
            <w:pPr>
              <w:pStyle w:val="TableParagraph"/>
              <w:spacing w:line="248" w:lineRule="exact"/>
              <w:ind w:left="245" w:right="235"/>
              <w:jc w:val="center"/>
            </w:pPr>
          </w:p>
        </w:tc>
      </w:tr>
      <w:tr w:rsidR="000B0EC4" w14:paraId="7C3FB3D7" w14:textId="77777777" w:rsidTr="00C814B4">
        <w:trPr>
          <w:trHeight w:val="268"/>
        </w:trPr>
        <w:tc>
          <w:tcPr>
            <w:tcW w:w="9446" w:type="dxa"/>
          </w:tcPr>
          <w:p w14:paraId="69203ACF" w14:textId="77777777" w:rsidR="000B0EC4" w:rsidRDefault="000B0EC4" w:rsidP="000B0EC4">
            <w:pPr>
              <w:pStyle w:val="TableParagraph"/>
              <w:spacing w:line="248" w:lineRule="exact"/>
            </w:pPr>
            <w:r>
              <w:rPr>
                <w:b/>
              </w:rPr>
              <w:t xml:space="preserve">Wow factor – </w:t>
            </w:r>
            <w:r>
              <w:t>A consistent willingness in empowering, further developing themselves to positively</w:t>
            </w:r>
            <w:r>
              <w:rPr>
                <w:spacing w:val="-47"/>
              </w:rPr>
              <w:t xml:space="preserve"> </w:t>
            </w:r>
            <w:r>
              <w:t>impact</w:t>
            </w:r>
            <w:r>
              <w:rPr>
                <w:spacing w:val="-3"/>
              </w:rPr>
              <w:t xml:space="preserve"> </w:t>
            </w:r>
            <w:r>
              <w:t>your</w:t>
            </w:r>
            <w:r>
              <w:rPr>
                <w:spacing w:val="-1"/>
              </w:rPr>
              <w:t xml:space="preserve"> </w:t>
            </w:r>
            <w:r>
              <w:t>club/community.</w:t>
            </w:r>
            <w:r>
              <w:rPr>
                <w:spacing w:val="-2"/>
              </w:rPr>
              <w:t xml:space="preserve"> </w:t>
            </w:r>
            <w:proofErr w:type="spellStart"/>
            <w:r>
              <w:t>E.g</w:t>
            </w:r>
            <w:proofErr w:type="spellEnd"/>
            <w:r>
              <w:rPr>
                <w:spacing w:val="-1"/>
              </w:rPr>
              <w:t xml:space="preserve"> </w:t>
            </w:r>
            <w:r>
              <w:t>upskilling</w:t>
            </w:r>
            <w:r>
              <w:rPr>
                <w:spacing w:val="-2"/>
              </w:rPr>
              <w:t xml:space="preserve"> </w:t>
            </w:r>
            <w:r>
              <w:t>themselves</w:t>
            </w:r>
            <w:r>
              <w:rPr>
                <w:spacing w:val="-1"/>
              </w:rPr>
              <w:t xml:space="preserve"> </w:t>
            </w:r>
            <w:r>
              <w:t>via digital</w:t>
            </w:r>
            <w:r>
              <w:rPr>
                <w:spacing w:val="-4"/>
              </w:rPr>
              <w:t xml:space="preserve"> </w:t>
            </w:r>
            <w:r>
              <w:t>skills</w:t>
            </w:r>
            <w:r>
              <w:rPr>
                <w:spacing w:val="-3"/>
              </w:rPr>
              <w:t xml:space="preserve"> </w:t>
            </w:r>
            <w:r>
              <w:t>training</w:t>
            </w:r>
            <w:r>
              <w:rPr>
                <w:spacing w:val="-1"/>
              </w:rPr>
              <w:t xml:space="preserve"> </w:t>
            </w:r>
            <w:r>
              <w:t>to</w:t>
            </w:r>
            <w:r>
              <w:rPr>
                <w:spacing w:val="-3"/>
              </w:rPr>
              <w:t xml:space="preserve"> </w:t>
            </w:r>
            <w:r>
              <w:t>support.</w:t>
            </w:r>
          </w:p>
          <w:p w14:paraId="526CACC2" w14:textId="147D1575" w:rsidR="00AE4450" w:rsidRDefault="00AE4450" w:rsidP="000B0EC4">
            <w:pPr>
              <w:pStyle w:val="TableParagraph"/>
              <w:spacing w:line="248" w:lineRule="exact"/>
            </w:pPr>
            <w:r w:rsidRPr="007564CD">
              <w:rPr>
                <w:b/>
                <w:bCs/>
                <w:i/>
                <w:iCs/>
              </w:rPr>
              <w:t>NB this contains 50% of the scores</w:t>
            </w:r>
          </w:p>
        </w:tc>
        <w:tc>
          <w:tcPr>
            <w:tcW w:w="151" w:type="dxa"/>
            <w:tcBorders>
              <w:right w:val="single" w:sz="8" w:space="0" w:color="000000"/>
            </w:tcBorders>
          </w:tcPr>
          <w:p w14:paraId="2E2C8038" w14:textId="77777777" w:rsidR="000B0EC4" w:rsidRDefault="000B0EC4" w:rsidP="000B0EC4">
            <w:pPr>
              <w:pStyle w:val="TableParagraph"/>
              <w:spacing w:line="248" w:lineRule="exact"/>
              <w:ind w:left="245" w:right="235"/>
              <w:jc w:val="center"/>
            </w:pPr>
          </w:p>
        </w:tc>
      </w:tr>
      <w:tr w:rsidR="000B0EC4" w14:paraId="5D943D6E" w14:textId="77777777" w:rsidTr="00C814B4">
        <w:trPr>
          <w:trHeight w:val="268"/>
        </w:trPr>
        <w:tc>
          <w:tcPr>
            <w:tcW w:w="9446" w:type="dxa"/>
          </w:tcPr>
          <w:p w14:paraId="7645CFA8" w14:textId="77777777" w:rsidR="000B0EC4" w:rsidRDefault="000B0EC4" w:rsidP="000B0EC4">
            <w:pPr>
              <w:pStyle w:val="TableParagraph"/>
              <w:spacing w:line="248" w:lineRule="exact"/>
            </w:pPr>
          </w:p>
          <w:p w14:paraId="76901A38" w14:textId="77777777" w:rsidR="000B0EC4" w:rsidRDefault="000B0EC4" w:rsidP="000B0EC4">
            <w:pPr>
              <w:pStyle w:val="TableParagraph"/>
              <w:spacing w:line="248" w:lineRule="exact"/>
            </w:pPr>
          </w:p>
          <w:p w14:paraId="7CE7E3B1" w14:textId="77777777" w:rsidR="000B0EC4" w:rsidRDefault="000B0EC4" w:rsidP="000B0EC4">
            <w:pPr>
              <w:pStyle w:val="TableParagraph"/>
              <w:spacing w:line="248" w:lineRule="exact"/>
            </w:pPr>
          </w:p>
          <w:p w14:paraId="0101E064" w14:textId="114AC803" w:rsidR="000B0EC4" w:rsidRDefault="000B0EC4" w:rsidP="000B0EC4">
            <w:pPr>
              <w:pStyle w:val="TableParagraph"/>
              <w:spacing w:line="248" w:lineRule="exact"/>
            </w:pPr>
          </w:p>
        </w:tc>
        <w:tc>
          <w:tcPr>
            <w:tcW w:w="151" w:type="dxa"/>
            <w:tcBorders>
              <w:right w:val="single" w:sz="8" w:space="0" w:color="000000"/>
            </w:tcBorders>
          </w:tcPr>
          <w:p w14:paraId="400A1353" w14:textId="77777777" w:rsidR="000B0EC4" w:rsidRDefault="000B0EC4" w:rsidP="000B0EC4">
            <w:pPr>
              <w:pStyle w:val="TableParagraph"/>
              <w:spacing w:line="248" w:lineRule="exact"/>
              <w:ind w:left="245" w:right="235"/>
              <w:jc w:val="center"/>
            </w:pPr>
          </w:p>
        </w:tc>
      </w:tr>
    </w:tbl>
    <w:p w14:paraId="1B8D8EE4" w14:textId="77777777" w:rsidR="00A37EEF" w:rsidRDefault="00A37EEF" w:rsidP="00FD5D8F">
      <w:pPr>
        <w:spacing w:after="160" w:line="256" w:lineRule="auto"/>
        <w:rPr>
          <w:rFonts w:asciiTheme="minorHAnsi" w:eastAsiaTheme="minorHAnsi" w:hAnsiTheme="minorHAnsi" w:cstheme="minorHAnsi"/>
          <w:color w:val="000000"/>
        </w:rPr>
      </w:pPr>
    </w:p>
    <w:p w14:paraId="0849AC47" w14:textId="77777777" w:rsidR="00A37EEF" w:rsidRDefault="00A37EEF" w:rsidP="00FD5D8F">
      <w:pPr>
        <w:spacing w:after="160" w:line="256" w:lineRule="auto"/>
        <w:rPr>
          <w:rFonts w:asciiTheme="minorHAnsi" w:eastAsiaTheme="minorHAnsi" w:hAnsiTheme="minorHAnsi" w:cstheme="minorHAnsi"/>
          <w:color w:val="000000"/>
        </w:rPr>
      </w:pPr>
    </w:p>
    <w:p w14:paraId="5C8AABE4" w14:textId="20AF8338" w:rsidR="00FD5D8F" w:rsidRPr="00AB4665" w:rsidRDefault="00FD5D8F" w:rsidP="00FD5D8F">
      <w:pPr>
        <w:spacing w:after="160" w:line="256" w:lineRule="auto"/>
        <w:rPr>
          <w:rFonts w:asciiTheme="minorHAnsi" w:eastAsiaTheme="minorHAnsi" w:hAnsiTheme="minorHAnsi" w:cstheme="minorHAnsi"/>
          <w:color w:val="000000"/>
        </w:rPr>
      </w:pPr>
      <w:r w:rsidRPr="00AB4665">
        <w:rPr>
          <w:rFonts w:asciiTheme="minorHAnsi" w:eastAsiaTheme="minorHAnsi" w:hAnsiTheme="minorHAnsi" w:cstheme="minorHAnsi"/>
          <w:color w:val="000000"/>
        </w:rPr>
        <w:t>The information given in this form will be used by Cricket Wales to consider the award of a Grassroots Award to the person you are nominating on this form.  If your nomination is also selected as an overall National Winner, the ECB will then contact the winner to explain how their personal information will be used.  </w:t>
      </w:r>
    </w:p>
    <w:p w14:paraId="4EF123D1" w14:textId="77777777" w:rsidR="00FD5D8F" w:rsidRPr="00AB4665" w:rsidRDefault="00FD5D8F" w:rsidP="00FD5D8F">
      <w:pPr>
        <w:spacing w:after="160" w:line="256" w:lineRule="auto"/>
        <w:rPr>
          <w:rFonts w:asciiTheme="minorHAnsi" w:eastAsiaTheme="minorHAnsi" w:hAnsiTheme="minorHAnsi" w:cstheme="minorHAnsi"/>
          <w:b/>
          <w:bCs/>
        </w:rPr>
      </w:pPr>
    </w:p>
    <w:p w14:paraId="13F7E88A" w14:textId="77777777" w:rsidR="00FD5D8F" w:rsidRPr="00AB4665" w:rsidRDefault="00FD5D8F" w:rsidP="00FD5D8F">
      <w:pPr>
        <w:spacing w:after="160" w:line="256" w:lineRule="auto"/>
        <w:rPr>
          <w:rFonts w:asciiTheme="minorHAnsi" w:eastAsiaTheme="minorHAnsi" w:hAnsiTheme="minorHAnsi" w:cstheme="minorHAnsi"/>
          <w:b/>
          <w:bC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0288" behindDoc="0" locked="0" layoutInCell="1" allowOverlap="1" wp14:anchorId="78ADE90A" wp14:editId="42D21420">
                <wp:simplePos x="0" y="0"/>
                <wp:positionH relativeFrom="column">
                  <wp:posOffset>-57150</wp:posOffset>
                </wp:positionH>
                <wp:positionV relativeFrom="paragraph">
                  <wp:posOffset>73025</wp:posOffset>
                </wp:positionV>
                <wp:extent cx="370205" cy="304800"/>
                <wp:effectExtent l="0" t="0" r="1079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4800"/>
                        </a:xfrm>
                        <a:prstGeom prst="rect">
                          <a:avLst/>
                        </a:prstGeom>
                        <a:solidFill>
                          <a:srgbClr val="FFFFFF"/>
                        </a:solidFill>
                        <a:ln w="9525">
                          <a:solidFill>
                            <a:srgbClr val="000000"/>
                          </a:solidFill>
                          <a:miter lim="800000"/>
                          <a:headEnd/>
                          <a:tailEnd/>
                        </a:ln>
                      </wps:spPr>
                      <wps:txbx>
                        <w:txbxContent>
                          <w:p w14:paraId="138EF29C" w14:textId="77777777" w:rsidR="00FD5D8F" w:rsidRDefault="00FD5D8F" w:rsidP="00FD5D8F"/>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DE90A" id="_x0000_t202" coordsize="21600,21600" o:spt="202" path="m,l,21600r21600,l21600,xe">
                <v:stroke joinstyle="miter"/>
                <v:path gradientshapeok="t" o:connecttype="rect"/>
              </v:shapetype>
              <v:shape id="Text Box 5" o:spid="_x0000_s1026" type="#_x0000_t202" style="position:absolute;margin-left:-4.5pt;margin-top:5.75pt;width:29.1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">
                <v:textbox>
                  <w:txbxContent>
                    <w:p w14:paraId="138EF29C" w14:textId="77777777" w:rsidR="00FD5D8F" w:rsidRDefault="00FD5D8F" w:rsidP="00FD5D8F"/>
                  </w:txbxContent>
                </v:textbox>
                <w10:wrap type="square"/>
              </v:shape>
            </w:pict>
          </mc:Fallback>
        </mc:AlternateContent>
      </w:r>
      <w:r w:rsidRPr="00AB4665">
        <w:rPr>
          <w:rFonts w:asciiTheme="minorHAnsi" w:eastAsiaTheme="minorHAnsi" w:hAnsiTheme="minorHAnsi" w:cstheme="minorHAnsi"/>
          <w:b/>
          <w:bCs/>
        </w:rPr>
        <w:t xml:space="preserve"> By ticking this box, I can confirm that I have read the </w:t>
      </w:r>
      <w:hyperlink r:id="rId5" w:history="1">
        <w:r w:rsidRPr="00AB4665">
          <w:rPr>
            <w:rStyle w:val="Hyperlink"/>
            <w:rFonts w:asciiTheme="minorHAnsi" w:eastAsiaTheme="minorHAnsi" w:hAnsiTheme="minorHAnsi" w:cstheme="minorHAnsi"/>
            <w:b/>
            <w:bCs/>
          </w:rPr>
          <w:t>ECB's Privacy Policy</w:t>
        </w:r>
      </w:hyperlink>
      <w:r w:rsidRPr="00AB4665">
        <w:rPr>
          <w:rFonts w:asciiTheme="minorHAnsi" w:eastAsiaTheme="minorHAnsi" w:hAnsiTheme="minorHAnsi" w:cstheme="minorHAnsi"/>
          <w:b/>
          <w:bCs/>
        </w:rPr>
        <w:t xml:space="preserve"> and understand how my personal data will be used.</w:t>
      </w:r>
    </w:p>
    <w:p w14:paraId="28A0A0EB" w14:textId="77777777" w:rsidR="00FD5D8F" w:rsidRPr="00AB4665" w:rsidRDefault="00FD5D8F" w:rsidP="00FD5D8F">
      <w:pPr>
        <w:spacing w:after="160" w:line="256" w:lineRule="auto"/>
        <w:rPr>
          <w:rFonts w:asciiTheme="minorHAnsi" w:eastAsiaTheme="minorHAnsi" w:hAnsiTheme="minorHAnsi" w:cstheme="minorHAnsi"/>
          <w:b/>
          <w:bCs/>
        </w:rPr>
      </w:pPr>
    </w:p>
    <w:p w14:paraId="354A2659" w14:textId="77777777" w:rsidR="00FD5D8F" w:rsidRPr="00AB4665" w:rsidRDefault="00FD5D8F" w:rsidP="00FD5D8F">
      <w:pPr>
        <w:spacing w:after="160" w:line="256" w:lineRule="auto"/>
        <w:rPr>
          <w:rFonts w:asciiTheme="minorHAnsi" w:eastAsia="Times New Roman" w:hAnsiTheme="minorHAnsi" w:cstheme="minorHAnsi"/>
          <w:sz w:val="24"/>
          <w:szCs w:val="24"/>
          <w:lang w:val="en-US"/>
        </w:rPr>
      </w:pPr>
      <w:r w:rsidRPr="00AB4665">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105AF442" wp14:editId="0C593948">
                <wp:simplePos x="0" y="0"/>
                <wp:positionH relativeFrom="column">
                  <wp:posOffset>-66675</wp:posOffset>
                </wp:positionH>
                <wp:positionV relativeFrom="paragraph">
                  <wp:posOffset>55245</wp:posOffset>
                </wp:positionV>
                <wp:extent cx="398780" cy="304800"/>
                <wp:effectExtent l="0" t="0" r="2032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04800"/>
                        </a:xfrm>
                        <a:prstGeom prst="rect">
                          <a:avLst/>
                        </a:prstGeom>
                        <a:solidFill>
                          <a:srgbClr val="FFFFFF"/>
                        </a:solidFill>
                        <a:ln w="9525">
                          <a:solidFill>
                            <a:srgbClr val="000000"/>
                          </a:solidFill>
                          <a:miter lim="800000"/>
                          <a:headEnd/>
                          <a:tailEnd/>
                        </a:ln>
                      </wps:spPr>
                      <wps:txbx>
                        <w:txbxContent>
                          <w:p w14:paraId="48221A67" w14:textId="77777777" w:rsidR="00FD5D8F" w:rsidRDefault="00FD5D8F" w:rsidP="00FD5D8F"/>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AF442" id="Text Box 2" o:spid="_x0000_s1027" type="#_x0000_t202" style="position:absolute;margin-left:-5.25pt;margin-top:4.35pt;width:31.4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">
                <v:textbox>
                  <w:txbxContent>
                    <w:p w14:paraId="48221A67" w14:textId="77777777" w:rsidR="00FD5D8F" w:rsidRDefault="00FD5D8F" w:rsidP="00FD5D8F"/>
                  </w:txbxContent>
                </v:textbox>
                <w10:wrap type="square"/>
              </v:shape>
            </w:pict>
          </mc:Fallback>
        </mc:AlternateContent>
      </w:r>
      <w:r w:rsidRPr="00AB4665">
        <w:rPr>
          <w:rFonts w:asciiTheme="minorHAnsi" w:eastAsiaTheme="minorHAnsi" w:hAnsiTheme="minorHAnsi" w:cstheme="minorHAnsi"/>
          <w:b/>
          <w:bCs/>
        </w:rPr>
        <w:t xml:space="preserve">By ticking this box, I can confirm that I have read the </w:t>
      </w:r>
      <w:hyperlink r:id="rId6" w:history="1">
        <w:r w:rsidRPr="00AB4665">
          <w:rPr>
            <w:rStyle w:val="Hyperlink"/>
            <w:rFonts w:asciiTheme="minorHAnsi" w:eastAsiaTheme="minorHAnsi" w:hAnsiTheme="minorHAnsi" w:cstheme="minorHAnsi"/>
            <w:b/>
            <w:bCs/>
          </w:rPr>
          <w:t>Cricket Wales Privacy Policy</w:t>
        </w:r>
      </w:hyperlink>
      <w:r w:rsidRPr="00AB4665">
        <w:rPr>
          <w:rFonts w:asciiTheme="minorHAnsi" w:eastAsiaTheme="minorHAnsi" w:hAnsiTheme="minorHAnsi" w:cstheme="minorHAnsi"/>
          <w:b/>
          <w:bCs/>
        </w:rPr>
        <w:t xml:space="preserve"> and understand how my personal data will be used.</w:t>
      </w:r>
    </w:p>
    <w:p w14:paraId="06EEB43D" w14:textId="26167E54" w:rsidR="004001AC" w:rsidRDefault="004001AC" w:rsidP="00C814B4"/>
    <w:tbl>
      <w:tblPr>
        <w:tblStyle w:val="TableGrid"/>
        <w:tblW w:w="5460" w:type="dxa"/>
        <w:tblInd w:w="2611" w:type="dxa"/>
        <w:tblLook w:val="04A0" w:firstRow="1" w:lastRow="0" w:firstColumn="1" w:lastColumn="0" w:noHBand="0" w:noVBand="1"/>
      </w:tblPr>
      <w:tblGrid>
        <w:gridCol w:w="5460"/>
      </w:tblGrid>
      <w:tr w:rsidR="007F2C67" w14:paraId="48090EF9" w14:textId="77777777" w:rsidTr="00123DEC">
        <w:tc>
          <w:tcPr>
            <w:tcW w:w="5460" w:type="dxa"/>
            <w:shd w:val="clear" w:color="auto" w:fill="F7CAAC" w:themeFill="accent2" w:themeFillTint="66"/>
          </w:tcPr>
          <w:p w14:paraId="100D35C4" w14:textId="1A5C94AC" w:rsidR="007F2C67" w:rsidRPr="003A44B5" w:rsidRDefault="007F2C67" w:rsidP="007F2C67">
            <w:pPr>
              <w:rPr>
                <w:b/>
                <w:bCs/>
              </w:rPr>
            </w:pPr>
            <w:r w:rsidRPr="003A44B5">
              <w:rPr>
                <w:b/>
                <w:bCs/>
              </w:rPr>
              <w:lastRenderedPageBreak/>
              <w:t xml:space="preserve">Please complete and send </w:t>
            </w:r>
            <w:r w:rsidR="00D95294" w:rsidRPr="003A44B5">
              <w:rPr>
                <w:b/>
                <w:bCs/>
              </w:rPr>
              <w:t>to</w:t>
            </w:r>
            <w:r w:rsidR="00D95294">
              <w:rPr>
                <w:b/>
                <w:bCs/>
              </w:rPr>
              <w:t>: -</w:t>
            </w:r>
          </w:p>
          <w:p w14:paraId="65D44B82" w14:textId="77777777" w:rsidR="007F2C67" w:rsidRDefault="007F2C67" w:rsidP="007F2C67"/>
          <w:p w14:paraId="55DFC68C" w14:textId="77777777" w:rsidR="00EF401E" w:rsidRDefault="007F2C67" w:rsidP="00EF401E">
            <w:pPr>
              <w:shd w:val="clear" w:color="auto" w:fill="FFFFFF"/>
              <w:rPr>
                <w:rFonts w:ascii="Segoe UI" w:eastAsiaTheme="minorHAnsi" w:hAnsi="Segoe UI" w:cs="Segoe UI"/>
                <w:color w:val="323130"/>
              </w:rPr>
            </w:pPr>
            <w:r>
              <w:t>To</w:t>
            </w:r>
            <w:r>
              <w:tab/>
            </w:r>
            <w:r w:rsidR="00EF401E">
              <w:rPr>
                <w:rFonts w:ascii="Segoe UI" w:hAnsi="Segoe UI" w:cs="Segoe UI"/>
                <w:color w:val="323130"/>
              </w:rPr>
              <w:t>rewardandrecognition@cricketwales.org.uk</w:t>
            </w:r>
          </w:p>
          <w:p w14:paraId="71526B03" w14:textId="77777777" w:rsidR="00D95294" w:rsidRDefault="00D95294" w:rsidP="00D95294"/>
          <w:p w14:paraId="48FA5E86" w14:textId="01E04B8D" w:rsidR="007F2C67" w:rsidRPr="00D95294" w:rsidRDefault="00D95294" w:rsidP="00C814B4">
            <w:r>
              <w:t>By</w:t>
            </w:r>
            <w:r>
              <w:tab/>
              <w:t>9am 9</w:t>
            </w:r>
            <w:r w:rsidRPr="00F67B01">
              <w:rPr>
                <w:vertAlign w:val="superscript"/>
              </w:rPr>
              <w:t>th</w:t>
            </w:r>
            <w:r>
              <w:t xml:space="preserve"> August 2021</w:t>
            </w:r>
          </w:p>
        </w:tc>
      </w:tr>
    </w:tbl>
    <w:p w14:paraId="6F46D452" w14:textId="171EB4DD" w:rsidR="00F67B01" w:rsidRDefault="00F67B01" w:rsidP="007F2C67"/>
    <w:sectPr w:rsidR="00F6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B4"/>
    <w:rsid w:val="000B0EC4"/>
    <w:rsid w:val="000B7F61"/>
    <w:rsid w:val="000F55FA"/>
    <w:rsid w:val="00123DEC"/>
    <w:rsid w:val="0013585F"/>
    <w:rsid w:val="001A48CC"/>
    <w:rsid w:val="00287A7A"/>
    <w:rsid w:val="003A44B5"/>
    <w:rsid w:val="004001AC"/>
    <w:rsid w:val="0040408A"/>
    <w:rsid w:val="005D0586"/>
    <w:rsid w:val="006C121F"/>
    <w:rsid w:val="006F7E4F"/>
    <w:rsid w:val="0070684F"/>
    <w:rsid w:val="007E0DD8"/>
    <w:rsid w:val="007F2C67"/>
    <w:rsid w:val="00A37EEF"/>
    <w:rsid w:val="00AE4450"/>
    <w:rsid w:val="00C201C1"/>
    <w:rsid w:val="00C814B4"/>
    <w:rsid w:val="00CA7626"/>
    <w:rsid w:val="00D95294"/>
    <w:rsid w:val="00EF401E"/>
    <w:rsid w:val="00F00E18"/>
    <w:rsid w:val="00F67B01"/>
    <w:rsid w:val="00FC698D"/>
    <w:rsid w:val="00FD5D8F"/>
    <w:rsid w:val="00FF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91F4"/>
  <w15:chartTrackingRefBased/>
  <w15:docId w15:val="{F2E4F94A-01DD-430A-A157-49A5A88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14B4"/>
    <w:pPr>
      <w:ind w:left="85"/>
    </w:pPr>
  </w:style>
  <w:style w:type="character" w:styleId="Hyperlink">
    <w:name w:val="Hyperlink"/>
    <w:basedOn w:val="DefaultParagraphFont"/>
    <w:uiPriority w:val="99"/>
    <w:semiHidden/>
    <w:unhideWhenUsed/>
    <w:rsid w:val="00F67B01"/>
    <w:rPr>
      <w:color w:val="0563C1"/>
      <w:u w:val="single"/>
    </w:rPr>
  </w:style>
  <w:style w:type="table" w:styleId="TableGrid">
    <w:name w:val="Table Grid"/>
    <w:basedOn w:val="TableNormal"/>
    <w:uiPriority w:val="39"/>
    <w:rsid w:val="007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F3C3F"/>
  </w:style>
  <w:style w:type="character" w:customStyle="1" w:styleId="BodyTextChar">
    <w:name w:val="Body Text Char"/>
    <w:basedOn w:val="DefaultParagraphFont"/>
    <w:link w:val="BodyText"/>
    <w:uiPriority w:val="1"/>
    <w:rsid w:val="00FF3C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icketwales.org.uk/privacy-policy" TargetMode="External"/><Relationship Id="rId5" Type="http://schemas.openxmlformats.org/officeDocument/2006/relationships/hyperlink" Target="https://www.ecb.co.uk/news/110915/privacy-and-cookies-policy-england-and-wales-cricket-bo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11</cp:revision>
  <dcterms:created xsi:type="dcterms:W3CDTF">2021-07-21T12:04:00Z</dcterms:created>
  <dcterms:modified xsi:type="dcterms:W3CDTF">2021-07-21T14:34:00Z</dcterms:modified>
</cp:coreProperties>
</file>