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E136" w14:textId="5F97BDB6" w:rsidR="00C814B4" w:rsidRDefault="00C814B4">
      <w:bookmarkStart w:id="0" w:name="_Hlk77756945"/>
      <w:bookmarkEnd w:id="0"/>
      <w:r>
        <w:rPr>
          <w:noProof/>
        </w:rPr>
        <w:drawing>
          <wp:anchor distT="0" distB="0" distL="114300" distR="114300" simplePos="0" relativeHeight="251658240" behindDoc="0" locked="0" layoutInCell="1" allowOverlap="1" wp14:anchorId="5B55E56D" wp14:editId="4BBDDBC2">
            <wp:simplePos x="0" y="0"/>
            <wp:positionH relativeFrom="margin">
              <wp:align>center</wp:align>
            </wp:positionH>
            <wp:positionV relativeFrom="paragraph">
              <wp:posOffset>0</wp:posOffset>
            </wp:positionV>
            <wp:extent cx="2087880" cy="467360"/>
            <wp:effectExtent l="0" t="0" r="7620" b="8890"/>
            <wp:wrapThrough wrapText="bothSides">
              <wp:wrapPolygon edited="0">
                <wp:start x="0" y="0"/>
                <wp:lineTo x="0" y="21130"/>
                <wp:lineTo x="21482" y="21130"/>
                <wp:lineTo x="21482" y="0"/>
                <wp:lineTo x="0" y="0"/>
              </wp:wrapPolygon>
            </wp:wrapThrough>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7880" cy="467360"/>
                    </a:xfrm>
                    <a:prstGeom prst="rect">
                      <a:avLst/>
                    </a:prstGeom>
                  </pic:spPr>
                </pic:pic>
              </a:graphicData>
            </a:graphic>
            <wp14:sizeRelH relativeFrom="margin">
              <wp14:pctWidth>0</wp14:pctWidth>
            </wp14:sizeRelH>
            <wp14:sizeRelV relativeFrom="margin">
              <wp14:pctHeight>0</wp14:pctHeight>
            </wp14:sizeRelV>
          </wp:anchor>
        </w:drawing>
      </w:r>
    </w:p>
    <w:p w14:paraId="3D9E3832" w14:textId="77777777" w:rsidR="00C814B4" w:rsidRDefault="00C814B4"/>
    <w:p w14:paraId="256EB0A9" w14:textId="77777777" w:rsidR="00C814B4" w:rsidRDefault="00C814B4"/>
    <w:p w14:paraId="0B91D9F8" w14:textId="77777777" w:rsidR="00C814B4" w:rsidRDefault="00C814B4"/>
    <w:p w14:paraId="62D35D88" w14:textId="68316C2F" w:rsidR="00C814B4" w:rsidRPr="00C814B4" w:rsidRDefault="00C814B4" w:rsidP="007F2C67">
      <w:pPr>
        <w:jc w:val="center"/>
        <w:rPr>
          <w:b/>
          <w:bCs/>
        </w:rPr>
      </w:pPr>
      <w:r w:rsidRPr="00C814B4">
        <w:rPr>
          <w:b/>
          <w:bCs/>
        </w:rPr>
        <w:t>Cricket Wales’ Grass Roots Awards 2021</w:t>
      </w:r>
    </w:p>
    <w:p w14:paraId="6EB531F5" w14:textId="77777777" w:rsidR="00C814B4" w:rsidRDefault="00C814B4"/>
    <w:tbl>
      <w:tblPr>
        <w:tblW w:w="9597" w:type="dxa"/>
        <w:tblInd w:w="163"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9446"/>
        <w:gridCol w:w="151"/>
      </w:tblGrid>
      <w:tr w:rsidR="00C814B4" w14:paraId="107B6C88" w14:textId="77777777" w:rsidTr="00AE630C">
        <w:trPr>
          <w:trHeight w:val="537"/>
        </w:trPr>
        <w:tc>
          <w:tcPr>
            <w:tcW w:w="9597" w:type="dxa"/>
            <w:gridSpan w:val="2"/>
          </w:tcPr>
          <w:p w14:paraId="289252B3" w14:textId="7430D353" w:rsidR="000F55FA" w:rsidRPr="00CA7626" w:rsidRDefault="00CA7626" w:rsidP="00C201C1">
            <w:pPr>
              <w:pStyle w:val="TableParagraph"/>
              <w:ind w:left="207" w:right="179"/>
              <w:jc w:val="center"/>
              <w:rPr>
                <w:sz w:val="48"/>
                <w:szCs w:val="48"/>
              </w:rPr>
            </w:pPr>
            <w:r w:rsidRPr="00CA7626">
              <w:rPr>
                <w:b/>
                <w:sz w:val="48"/>
                <w:szCs w:val="48"/>
              </w:rPr>
              <w:t xml:space="preserve">Lifetime Achiever </w:t>
            </w:r>
          </w:p>
        </w:tc>
      </w:tr>
      <w:tr w:rsidR="00C814B4" w14:paraId="374AC1F5" w14:textId="77777777" w:rsidTr="00C814B4">
        <w:trPr>
          <w:trHeight w:val="266"/>
        </w:trPr>
        <w:tc>
          <w:tcPr>
            <w:tcW w:w="9446" w:type="dxa"/>
          </w:tcPr>
          <w:p w14:paraId="69FF462A" w14:textId="77777777" w:rsidR="00C814B4" w:rsidRPr="00C814B4" w:rsidRDefault="00C814B4" w:rsidP="00BF4A92">
            <w:pPr>
              <w:pStyle w:val="TableParagraph"/>
              <w:spacing w:line="247" w:lineRule="exact"/>
              <w:rPr>
                <w:b/>
                <w:bCs/>
              </w:rPr>
            </w:pPr>
            <w:r w:rsidRPr="00C814B4">
              <w:rPr>
                <w:b/>
                <w:bCs/>
              </w:rPr>
              <w:t>The</w:t>
            </w:r>
            <w:r w:rsidRPr="00C814B4">
              <w:rPr>
                <w:b/>
                <w:bCs/>
                <w:spacing w:val="-2"/>
              </w:rPr>
              <w:t xml:space="preserve"> </w:t>
            </w:r>
            <w:r w:rsidRPr="00C814B4">
              <w:rPr>
                <w:b/>
                <w:bCs/>
              </w:rPr>
              <w:t>nominee</w:t>
            </w:r>
            <w:r w:rsidRPr="00C814B4">
              <w:rPr>
                <w:b/>
                <w:bCs/>
                <w:spacing w:val="-3"/>
              </w:rPr>
              <w:t xml:space="preserve"> </w:t>
            </w:r>
            <w:r w:rsidRPr="00C814B4">
              <w:rPr>
                <w:b/>
                <w:bCs/>
              </w:rPr>
              <w:t>must show</w:t>
            </w:r>
            <w:r w:rsidRPr="00C814B4">
              <w:rPr>
                <w:b/>
                <w:bCs/>
                <w:spacing w:val="-3"/>
              </w:rPr>
              <w:t xml:space="preserve"> </w:t>
            </w:r>
            <w:r w:rsidRPr="00C814B4">
              <w:rPr>
                <w:b/>
                <w:bCs/>
              </w:rPr>
              <w:t>evidence</w:t>
            </w:r>
            <w:r w:rsidRPr="00C814B4">
              <w:rPr>
                <w:b/>
                <w:bCs/>
                <w:spacing w:val="-3"/>
              </w:rPr>
              <w:t xml:space="preserve"> </w:t>
            </w:r>
            <w:r w:rsidRPr="00C814B4">
              <w:rPr>
                <w:b/>
                <w:bCs/>
              </w:rPr>
              <w:t>of:</w:t>
            </w:r>
          </w:p>
        </w:tc>
        <w:tc>
          <w:tcPr>
            <w:tcW w:w="151" w:type="dxa"/>
            <w:tcBorders>
              <w:right w:val="nil"/>
            </w:tcBorders>
          </w:tcPr>
          <w:p w14:paraId="0133B245" w14:textId="77777777" w:rsidR="00C814B4" w:rsidRDefault="00C814B4" w:rsidP="00BF4A92">
            <w:pPr>
              <w:pStyle w:val="TableParagraph"/>
              <w:ind w:left="0"/>
              <w:rPr>
                <w:rFonts w:ascii="Times New Roman"/>
                <w:sz w:val="18"/>
              </w:rPr>
            </w:pPr>
          </w:p>
        </w:tc>
      </w:tr>
      <w:tr w:rsidR="00CA7626" w14:paraId="6A543AD2" w14:textId="77777777" w:rsidTr="00C814B4">
        <w:trPr>
          <w:trHeight w:val="268"/>
        </w:trPr>
        <w:tc>
          <w:tcPr>
            <w:tcW w:w="9446" w:type="dxa"/>
          </w:tcPr>
          <w:p w14:paraId="49FF9305" w14:textId="2146A084" w:rsidR="00CA7626" w:rsidRPr="00C814B4" w:rsidRDefault="00CA7626" w:rsidP="00CA7626">
            <w:pPr>
              <w:pStyle w:val="TableParagraph"/>
              <w:spacing w:line="248" w:lineRule="exact"/>
              <w:rPr>
                <w:b/>
                <w:bCs/>
              </w:rPr>
            </w:pPr>
            <w:r>
              <w:t>Taking on a wide variety of different playing and volunteering roles with the cricket club, league,</w:t>
            </w:r>
            <w:r>
              <w:rPr>
                <w:spacing w:val="-47"/>
              </w:rPr>
              <w:t xml:space="preserve"> </w:t>
            </w:r>
            <w:r>
              <w:t>or board</w:t>
            </w:r>
          </w:p>
        </w:tc>
        <w:tc>
          <w:tcPr>
            <w:tcW w:w="151" w:type="dxa"/>
            <w:tcBorders>
              <w:right w:val="single" w:sz="8" w:space="0" w:color="000000"/>
            </w:tcBorders>
          </w:tcPr>
          <w:p w14:paraId="6CB802E7" w14:textId="6CA36CB4" w:rsidR="00CA7626" w:rsidRDefault="00CA7626" w:rsidP="00CA7626">
            <w:pPr>
              <w:pStyle w:val="TableParagraph"/>
              <w:spacing w:line="248" w:lineRule="exact"/>
              <w:ind w:left="245" w:right="235"/>
              <w:jc w:val="center"/>
            </w:pPr>
          </w:p>
        </w:tc>
      </w:tr>
      <w:tr w:rsidR="00CA7626" w14:paraId="3F03DCE4" w14:textId="77777777" w:rsidTr="00C814B4">
        <w:trPr>
          <w:trHeight w:val="268"/>
        </w:trPr>
        <w:tc>
          <w:tcPr>
            <w:tcW w:w="9446" w:type="dxa"/>
          </w:tcPr>
          <w:p w14:paraId="513633D9" w14:textId="77777777" w:rsidR="00CA7626" w:rsidRDefault="00CA7626" w:rsidP="00CA7626">
            <w:pPr>
              <w:pStyle w:val="TableParagraph"/>
              <w:spacing w:line="248" w:lineRule="exact"/>
            </w:pPr>
          </w:p>
          <w:p w14:paraId="0D65AB28" w14:textId="77777777" w:rsidR="006F7E4F" w:rsidRDefault="006F7E4F" w:rsidP="00CA7626">
            <w:pPr>
              <w:pStyle w:val="TableParagraph"/>
              <w:spacing w:line="248" w:lineRule="exact"/>
            </w:pPr>
          </w:p>
          <w:p w14:paraId="7A4F2F51" w14:textId="276FF70E" w:rsidR="006F7E4F" w:rsidRDefault="006F7E4F" w:rsidP="00CA7626">
            <w:pPr>
              <w:pStyle w:val="TableParagraph"/>
              <w:spacing w:line="248" w:lineRule="exact"/>
            </w:pPr>
          </w:p>
        </w:tc>
        <w:tc>
          <w:tcPr>
            <w:tcW w:w="151" w:type="dxa"/>
            <w:tcBorders>
              <w:right w:val="single" w:sz="8" w:space="0" w:color="000000"/>
            </w:tcBorders>
          </w:tcPr>
          <w:p w14:paraId="4AD741CB" w14:textId="77777777" w:rsidR="00CA7626" w:rsidRDefault="00CA7626" w:rsidP="00CA7626">
            <w:pPr>
              <w:pStyle w:val="TableParagraph"/>
              <w:spacing w:line="248" w:lineRule="exact"/>
              <w:ind w:left="245" w:right="235"/>
              <w:jc w:val="center"/>
            </w:pPr>
          </w:p>
        </w:tc>
      </w:tr>
      <w:tr w:rsidR="00CA7626" w14:paraId="36CDDD4E" w14:textId="77777777" w:rsidTr="00C814B4">
        <w:trPr>
          <w:trHeight w:val="268"/>
        </w:trPr>
        <w:tc>
          <w:tcPr>
            <w:tcW w:w="9446" w:type="dxa"/>
          </w:tcPr>
          <w:p w14:paraId="2A0B5C0F" w14:textId="2D889E34" w:rsidR="00CA7626" w:rsidRDefault="00CA7626" w:rsidP="00CA7626">
            <w:pPr>
              <w:pStyle w:val="TableParagraph"/>
              <w:spacing w:line="248" w:lineRule="exact"/>
            </w:pPr>
            <w:r>
              <w:t>Having an impact on the development of the cricket Cub/League/Board/community and its</w:t>
            </w:r>
            <w:r>
              <w:rPr>
                <w:spacing w:val="-47"/>
              </w:rPr>
              <w:t xml:space="preserve"> </w:t>
            </w:r>
            <w:r>
              <w:t>members i.e., implementation of junior section, women’s section, ground improvements,</w:t>
            </w:r>
            <w:r>
              <w:rPr>
                <w:spacing w:val="1"/>
              </w:rPr>
              <w:t xml:space="preserve"> </w:t>
            </w:r>
            <w:r>
              <w:t>increase</w:t>
            </w:r>
            <w:r>
              <w:rPr>
                <w:spacing w:val="-1"/>
              </w:rPr>
              <w:t xml:space="preserve"> </w:t>
            </w:r>
            <w:r>
              <w:t>in participation</w:t>
            </w:r>
            <w:r>
              <w:rPr>
                <w:spacing w:val="-1"/>
              </w:rPr>
              <w:t xml:space="preserve"> </w:t>
            </w:r>
            <w:r>
              <w:t>levels,</w:t>
            </w:r>
            <w:r>
              <w:rPr>
                <w:spacing w:val="-1"/>
              </w:rPr>
              <w:t xml:space="preserve"> </w:t>
            </w:r>
            <w:r>
              <w:t>improved administration</w:t>
            </w:r>
            <w:r>
              <w:rPr>
                <w:spacing w:val="-1"/>
              </w:rPr>
              <w:t xml:space="preserve"> </w:t>
            </w:r>
            <w:r>
              <w:t>processes</w:t>
            </w:r>
            <w:r>
              <w:rPr>
                <w:spacing w:val="1"/>
              </w:rPr>
              <w:t xml:space="preserve"> </w:t>
            </w:r>
            <w:r>
              <w:t>etc.</w:t>
            </w:r>
          </w:p>
        </w:tc>
        <w:tc>
          <w:tcPr>
            <w:tcW w:w="151" w:type="dxa"/>
            <w:tcBorders>
              <w:right w:val="single" w:sz="8" w:space="0" w:color="000000"/>
            </w:tcBorders>
          </w:tcPr>
          <w:p w14:paraId="10D7831E" w14:textId="77777777" w:rsidR="00CA7626" w:rsidRDefault="00CA7626" w:rsidP="00CA7626">
            <w:pPr>
              <w:pStyle w:val="TableParagraph"/>
              <w:spacing w:line="248" w:lineRule="exact"/>
              <w:ind w:left="245" w:right="235"/>
              <w:jc w:val="center"/>
            </w:pPr>
          </w:p>
        </w:tc>
      </w:tr>
      <w:tr w:rsidR="00CA7626" w14:paraId="27F304FC" w14:textId="77777777" w:rsidTr="00C814B4">
        <w:trPr>
          <w:trHeight w:val="268"/>
        </w:trPr>
        <w:tc>
          <w:tcPr>
            <w:tcW w:w="9446" w:type="dxa"/>
          </w:tcPr>
          <w:p w14:paraId="60B7C700" w14:textId="77777777" w:rsidR="00CA7626" w:rsidRDefault="00CA7626" w:rsidP="00CA7626">
            <w:pPr>
              <w:pStyle w:val="TableParagraph"/>
              <w:spacing w:line="248" w:lineRule="exact"/>
            </w:pPr>
          </w:p>
          <w:p w14:paraId="70328788" w14:textId="77777777" w:rsidR="006F7E4F" w:rsidRDefault="006F7E4F" w:rsidP="00CA7626">
            <w:pPr>
              <w:pStyle w:val="TableParagraph"/>
              <w:spacing w:line="248" w:lineRule="exact"/>
            </w:pPr>
          </w:p>
          <w:p w14:paraId="6940091E" w14:textId="055A31BB" w:rsidR="006F7E4F" w:rsidRDefault="006F7E4F" w:rsidP="00CA7626">
            <w:pPr>
              <w:pStyle w:val="TableParagraph"/>
              <w:spacing w:line="248" w:lineRule="exact"/>
            </w:pPr>
          </w:p>
        </w:tc>
        <w:tc>
          <w:tcPr>
            <w:tcW w:w="151" w:type="dxa"/>
            <w:tcBorders>
              <w:right w:val="single" w:sz="8" w:space="0" w:color="000000"/>
            </w:tcBorders>
          </w:tcPr>
          <w:p w14:paraId="58AAB51D" w14:textId="77777777" w:rsidR="00CA7626" w:rsidRDefault="00CA7626" w:rsidP="00CA7626">
            <w:pPr>
              <w:pStyle w:val="TableParagraph"/>
              <w:spacing w:line="248" w:lineRule="exact"/>
              <w:ind w:left="245" w:right="235"/>
              <w:jc w:val="center"/>
            </w:pPr>
          </w:p>
        </w:tc>
      </w:tr>
      <w:tr w:rsidR="00CA7626" w14:paraId="7B677E5E" w14:textId="77777777" w:rsidTr="00C814B4">
        <w:trPr>
          <w:trHeight w:val="268"/>
        </w:trPr>
        <w:tc>
          <w:tcPr>
            <w:tcW w:w="9446" w:type="dxa"/>
          </w:tcPr>
          <w:p w14:paraId="46DF4883" w14:textId="6D29F7D8" w:rsidR="00CA7626" w:rsidRDefault="00CA7626" w:rsidP="00CA7626">
            <w:pPr>
              <w:pStyle w:val="TableParagraph"/>
              <w:spacing w:line="248" w:lineRule="exact"/>
            </w:pPr>
            <w:r>
              <w:t>Embracing</w:t>
            </w:r>
            <w:r>
              <w:rPr>
                <w:spacing w:val="-3"/>
              </w:rPr>
              <w:t xml:space="preserve"> </w:t>
            </w:r>
            <w:r>
              <w:t>change</w:t>
            </w:r>
            <w:r>
              <w:rPr>
                <w:spacing w:val="-3"/>
              </w:rPr>
              <w:t xml:space="preserve"> </w:t>
            </w:r>
            <w:r>
              <w:t>and</w:t>
            </w:r>
            <w:r>
              <w:rPr>
                <w:spacing w:val="-3"/>
              </w:rPr>
              <w:t xml:space="preserve"> </w:t>
            </w:r>
            <w:r>
              <w:t>evidence</w:t>
            </w:r>
            <w:r>
              <w:rPr>
                <w:spacing w:val="-3"/>
              </w:rPr>
              <w:t xml:space="preserve"> </w:t>
            </w:r>
            <w:r>
              <w:t>of</w:t>
            </w:r>
            <w:r>
              <w:rPr>
                <w:spacing w:val="-4"/>
              </w:rPr>
              <w:t xml:space="preserve"> </w:t>
            </w:r>
            <w:r>
              <w:t>moving</w:t>
            </w:r>
            <w:r>
              <w:rPr>
                <w:spacing w:val="-2"/>
              </w:rPr>
              <w:t xml:space="preserve"> </w:t>
            </w:r>
            <w:r>
              <w:t>the</w:t>
            </w:r>
            <w:r>
              <w:rPr>
                <w:spacing w:val="-1"/>
              </w:rPr>
              <w:t xml:space="preserve"> </w:t>
            </w:r>
            <w:r>
              <w:t>club/league/board/community</w:t>
            </w:r>
            <w:r>
              <w:rPr>
                <w:spacing w:val="-1"/>
              </w:rPr>
              <w:t xml:space="preserve"> </w:t>
            </w:r>
            <w:r>
              <w:t>forward</w:t>
            </w:r>
          </w:p>
        </w:tc>
        <w:tc>
          <w:tcPr>
            <w:tcW w:w="151" w:type="dxa"/>
            <w:tcBorders>
              <w:right w:val="single" w:sz="8" w:space="0" w:color="000000"/>
            </w:tcBorders>
          </w:tcPr>
          <w:p w14:paraId="7EED9484" w14:textId="77777777" w:rsidR="00CA7626" w:rsidRDefault="00CA7626" w:rsidP="00CA7626">
            <w:pPr>
              <w:pStyle w:val="TableParagraph"/>
              <w:spacing w:line="248" w:lineRule="exact"/>
              <w:ind w:left="245" w:right="235"/>
              <w:jc w:val="center"/>
            </w:pPr>
          </w:p>
        </w:tc>
      </w:tr>
      <w:tr w:rsidR="00CA7626" w14:paraId="05212FE6" w14:textId="77777777" w:rsidTr="00C814B4">
        <w:trPr>
          <w:trHeight w:val="268"/>
        </w:trPr>
        <w:tc>
          <w:tcPr>
            <w:tcW w:w="9446" w:type="dxa"/>
          </w:tcPr>
          <w:p w14:paraId="0632CEC1" w14:textId="77777777" w:rsidR="00CA7626" w:rsidRDefault="00CA7626" w:rsidP="00CA7626">
            <w:pPr>
              <w:pStyle w:val="TableParagraph"/>
              <w:spacing w:line="248" w:lineRule="exact"/>
            </w:pPr>
          </w:p>
          <w:p w14:paraId="38FB51D9" w14:textId="77777777" w:rsidR="006F7E4F" w:rsidRDefault="006F7E4F" w:rsidP="00CA7626">
            <w:pPr>
              <w:pStyle w:val="TableParagraph"/>
              <w:spacing w:line="248" w:lineRule="exact"/>
            </w:pPr>
          </w:p>
          <w:p w14:paraId="6B5C922F" w14:textId="77777777" w:rsidR="006F7E4F" w:rsidRDefault="006F7E4F" w:rsidP="00CA7626">
            <w:pPr>
              <w:pStyle w:val="TableParagraph"/>
              <w:spacing w:line="248" w:lineRule="exact"/>
            </w:pPr>
          </w:p>
          <w:p w14:paraId="0B3C9C21" w14:textId="1C7FBC03" w:rsidR="006F7E4F" w:rsidRDefault="006F7E4F" w:rsidP="00CA7626">
            <w:pPr>
              <w:pStyle w:val="TableParagraph"/>
              <w:spacing w:line="248" w:lineRule="exact"/>
            </w:pPr>
          </w:p>
        </w:tc>
        <w:tc>
          <w:tcPr>
            <w:tcW w:w="151" w:type="dxa"/>
            <w:tcBorders>
              <w:right w:val="single" w:sz="8" w:space="0" w:color="000000"/>
            </w:tcBorders>
          </w:tcPr>
          <w:p w14:paraId="2F3E53CA" w14:textId="77777777" w:rsidR="00CA7626" w:rsidRDefault="00CA7626" w:rsidP="00CA7626">
            <w:pPr>
              <w:pStyle w:val="TableParagraph"/>
              <w:spacing w:line="248" w:lineRule="exact"/>
              <w:ind w:left="245" w:right="235"/>
              <w:jc w:val="center"/>
            </w:pPr>
          </w:p>
        </w:tc>
      </w:tr>
      <w:tr w:rsidR="00CA7626" w14:paraId="334927BC" w14:textId="77777777" w:rsidTr="00C814B4">
        <w:trPr>
          <w:trHeight w:val="268"/>
        </w:trPr>
        <w:tc>
          <w:tcPr>
            <w:tcW w:w="9446" w:type="dxa"/>
          </w:tcPr>
          <w:p w14:paraId="14F0806A" w14:textId="7E161A31" w:rsidR="00CA7626" w:rsidRDefault="00CA7626" w:rsidP="00CA7626">
            <w:pPr>
              <w:pStyle w:val="TableParagraph"/>
              <w:spacing w:line="248" w:lineRule="exact"/>
            </w:pPr>
            <w:r>
              <w:t>Providing</w:t>
            </w:r>
            <w:r>
              <w:rPr>
                <w:spacing w:val="-2"/>
              </w:rPr>
              <w:t xml:space="preserve"> </w:t>
            </w:r>
            <w:r>
              <w:t>a</w:t>
            </w:r>
            <w:r>
              <w:rPr>
                <w:spacing w:val="-1"/>
              </w:rPr>
              <w:t xml:space="preserve"> </w:t>
            </w:r>
            <w:r>
              <w:t>legacy</w:t>
            </w:r>
            <w:r>
              <w:rPr>
                <w:spacing w:val="-1"/>
              </w:rPr>
              <w:t xml:space="preserve"> </w:t>
            </w:r>
            <w:r>
              <w:t>for</w:t>
            </w:r>
            <w:r>
              <w:rPr>
                <w:spacing w:val="-3"/>
              </w:rPr>
              <w:t xml:space="preserve"> </w:t>
            </w:r>
            <w:r>
              <w:t>the</w:t>
            </w:r>
            <w:r>
              <w:rPr>
                <w:spacing w:val="-2"/>
              </w:rPr>
              <w:t xml:space="preserve"> </w:t>
            </w:r>
            <w:r>
              <w:t>organisation</w:t>
            </w:r>
            <w:r>
              <w:rPr>
                <w:spacing w:val="-2"/>
              </w:rPr>
              <w:t xml:space="preserve"> </w:t>
            </w:r>
            <w:r>
              <w:t>and</w:t>
            </w:r>
            <w:r>
              <w:rPr>
                <w:spacing w:val="-1"/>
              </w:rPr>
              <w:t xml:space="preserve"> </w:t>
            </w:r>
            <w:r>
              <w:t>providing</w:t>
            </w:r>
            <w:r>
              <w:rPr>
                <w:spacing w:val="-2"/>
              </w:rPr>
              <w:t xml:space="preserve"> </w:t>
            </w:r>
            <w:r>
              <w:t>for regeneration</w:t>
            </w:r>
            <w:r>
              <w:rPr>
                <w:spacing w:val="-2"/>
              </w:rPr>
              <w:t xml:space="preserve"> </w:t>
            </w:r>
            <w:r>
              <w:t>in</w:t>
            </w:r>
            <w:r>
              <w:rPr>
                <w:spacing w:val="-1"/>
              </w:rPr>
              <w:t xml:space="preserve"> </w:t>
            </w:r>
            <w:r>
              <w:t>the future</w:t>
            </w:r>
          </w:p>
        </w:tc>
        <w:tc>
          <w:tcPr>
            <w:tcW w:w="151" w:type="dxa"/>
            <w:tcBorders>
              <w:right w:val="single" w:sz="8" w:space="0" w:color="000000"/>
            </w:tcBorders>
          </w:tcPr>
          <w:p w14:paraId="697B1E60" w14:textId="77777777" w:rsidR="00CA7626" w:rsidRDefault="00CA7626" w:rsidP="00CA7626">
            <w:pPr>
              <w:pStyle w:val="TableParagraph"/>
              <w:spacing w:line="248" w:lineRule="exact"/>
              <w:ind w:left="245" w:right="235"/>
              <w:jc w:val="center"/>
            </w:pPr>
          </w:p>
        </w:tc>
      </w:tr>
      <w:tr w:rsidR="00CA7626" w14:paraId="796FF1A7" w14:textId="77777777" w:rsidTr="00C814B4">
        <w:trPr>
          <w:trHeight w:val="268"/>
        </w:trPr>
        <w:tc>
          <w:tcPr>
            <w:tcW w:w="9446" w:type="dxa"/>
          </w:tcPr>
          <w:p w14:paraId="79411B94" w14:textId="77777777" w:rsidR="00CA7626" w:rsidRDefault="00CA7626" w:rsidP="00CA7626">
            <w:pPr>
              <w:pStyle w:val="TableParagraph"/>
              <w:spacing w:line="248" w:lineRule="exact"/>
            </w:pPr>
          </w:p>
          <w:p w14:paraId="18A933F2" w14:textId="77777777" w:rsidR="006F7E4F" w:rsidRDefault="006F7E4F" w:rsidP="00CA7626">
            <w:pPr>
              <w:pStyle w:val="TableParagraph"/>
              <w:spacing w:line="248" w:lineRule="exact"/>
            </w:pPr>
          </w:p>
          <w:p w14:paraId="17069D5F" w14:textId="77777777" w:rsidR="006F7E4F" w:rsidRDefault="006F7E4F" w:rsidP="00CA7626">
            <w:pPr>
              <w:pStyle w:val="TableParagraph"/>
              <w:spacing w:line="248" w:lineRule="exact"/>
            </w:pPr>
          </w:p>
          <w:p w14:paraId="24D5C64A" w14:textId="2E3A8B81" w:rsidR="006F7E4F" w:rsidRDefault="006F7E4F" w:rsidP="00CA7626">
            <w:pPr>
              <w:pStyle w:val="TableParagraph"/>
              <w:spacing w:line="248" w:lineRule="exact"/>
            </w:pPr>
          </w:p>
        </w:tc>
        <w:tc>
          <w:tcPr>
            <w:tcW w:w="151" w:type="dxa"/>
            <w:tcBorders>
              <w:right w:val="single" w:sz="8" w:space="0" w:color="000000"/>
            </w:tcBorders>
          </w:tcPr>
          <w:p w14:paraId="3824DE46" w14:textId="77777777" w:rsidR="00CA7626" w:rsidRDefault="00CA7626" w:rsidP="00CA7626">
            <w:pPr>
              <w:pStyle w:val="TableParagraph"/>
              <w:spacing w:line="248" w:lineRule="exact"/>
              <w:ind w:left="245" w:right="235"/>
              <w:jc w:val="center"/>
            </w:pPr>
          </w:p>
        </w:tc>
      </w:tr>
      <w:tr w:rsidR="00CA7626" w14:paraId="5AA9ACEC" w14:textId="77777777" w:rsidTr="00C814B4">
        <w:trPr>
          <w:trHeight w:val="268"/>
        </w:trPr>
        <w:tc>
          <w:tcPr>
            <w:tcW w:w="9446" w:type="dxa"/>
          </w:tcPr>
          <w:p w14:paraId="3C618180" w14:textId="30F7CC67" w:rsidR="00CA7626" w:rsidRPr="00C814B4" w:rsidRDefault="00CA7626" w:rsidP="00CA7626">
            <w:pPr>
              <w:pStyle w:val="TableParagraph"/>
              <w:spacing w:line="248" w:lineRule="exact"/>
              <w:rPr>
                <w:b/>
                <w:bCs/>
              </w:rPr>
            </w:pPr>
            <w:r>
              <w:t>Building partnerships with external organisations and embracing programmes for the benefit of</w:t>
            </w:r>
            <w:r>
              <w:rPr>
                <w:spacing w:val="-47"/>
              </w:rPr>
              <w:t xml:space="preserve"> </w:t>
            </w:r>
            <w:r>
              <w:t>the</w:t>
            </w:r>
            <w:r>
              <w:rPr>
                <w:spacing w:val="-1"/>
              </w:rPr>
              <w:t xml:space="preserve"> </w:t>
            </w:r>
            <w:r>
              <w:t>club/league/board/community i.e.</w:t>
            </w:r>
            <w:r>
              <w:rPr>
                <w:spacing w:val="-2"/>
              </w:rPr>
              <w:t xml:space="preserve"> </w:t>
            </w:r>
            <w:proofErr w:type="spellStart"/>
            <w:r>
              <w:t>CricketForce</w:t>
            </w:r>
            <w:proofErr w:type="spellEnd"/>
            <w:r>
              <w:rPr>
                <w:spacing w:val="-1"/>
              </w:rPr>
              <w:t xml:space="preserve"> </w:t>
            </w:r>
            <w:r>
              <w:t>and</w:t>
            </w:r>
            <w:r>
              <w:rPr>
                <w:spacing w:val="-1"/>
              </w:rPr>
              <w:t xml:space="preserve"> </w:t>
            </w:r>
            <w:r>
              <w:t>Chance to</w:t>
            </w:r>
            <w:r>
              <w:rPr>
                <w:spacing w:val="1"/>
              </w:rPr>
              <w:t xml:space="preserve"> </w:t>
            </w:r>
            <w:r>
              <w:t>Shine</w:t>
            </w:r>
          </w:p>
        </w:tc>
        <w:tc>
          <w:tcPr>
            <w:tcW w:w="151" w:type="dxa"/>
            <w:tcBorders>
              <w:right w:val="single" w:sz="8" w:space="0" w:color="000000"/>
            </w:tcBorders>
          </w:tcPr>
          <w:p w14:paraId="03B1E4F8" w14:textId="548E3930" w:rsidR="00CA7626" w:rsidRDefault="00CA7626" w:rsidP="00CA7626">
            <w:pPr>
              <w:pStyle w:val="TableParagraph"/>
              <w:spacing w:line="248" w:lineRule="exact"/>
              <w:ind w:left="243" w:right="238"/>
              <w:jc w:val="center"/>
            </w:pPr>
          </w:p>
        </w:tc>
      </w:tr>
      <w:tr w:rsidR="00CA7626" w14:paraId="5F4FE796" w14:textId="77777777" w:rsidTr="00C814B4">
        <w:trPr>
          <w:trHeight w:val="268"/>
        </w:trPr>
        <w:tc>
          <w:tcPr>
            <w:tcW w:w="9446" w:type="dxa"/>
          </w:tcPr>
          <w:p w14:paraId="0DA6A70A" w14:textId="77777777" w:rsidR="00CA7626" w:rsidRDefault="00CA7626" w:rsidP="00CA7626">
            <w:pPr>
              <w:pStyle w:val="TableParagraph"/>
              <w:spacing w:line="248" w:lineRule="exact"/>
            </w:pPr>
          </w:p>
          <w:p w14:paraId="68370414" w14:textId="77777777" w:rsidR="006F7E4F" w:rsidRDefault="006F7E4F" w:rsidP="00CA7626">
            <w:pPr>
              <w:pStyle w:val="TableParagraph"/>
              <w:spacing w:line="248" w:lineRule="exact"/>
            </w:pPr>
          </w:p>
          <w:p w14:paraId="2FE86664" w14:textId="4D62F3FD" w:rsidR="006F7E4F" w:rsidRDefault="006F7E4F" w:rsidP="00CA7626">
            <w:pPr>
              <w:pStyle w:val="TableParagraph"/>
              <w:spacing w:line="248" w:lineRule="exact"/>
            </w:pPr>
          </w:p>
        </w:tc>
        <w:tc>
          <w:tcPr>
            <w:tcW w:w="151" w:type="dxa"/>
            <w:tcBorders>
              <w:right w:val="single" w:sz="8" w:space="0" w:color="000000"/>
            </w:tcBorders>
          </w:tcPr>
          <w:p w14:paraId="01ACDABB" w14:textId="77777777" w:rsidR="00CA7626" w:rsidRDefault="00CA7626" w:rsidP="00CA7626">
            <w:pPr>
              <w:pStyle w:val="TableParagraph"/>
              <w:spacing w:line="248" w:lineRule="exact"/>
              <w:ind w:left="243" w:right="238"/>
              <w:jc w:val="center"/>
            </w:pPr>
          </w:p>
        </w:tc>
      </w:tr>
      <w:tr w:rsidR="00CA7626" w14:paraId="0FB7DF07" w14:textId="77777777" w:rsidTr="00C814B4">
        <w:trPr>
          <w:trHeight w:val="268"/>
        </w:trPr>
        <w:tc>
          <w:tcPr>
            <w:tcW w:w="9446" w:type="dxa"/>
          </w:tcPr>
          <w:p w14:paraId="2D6955F9" w14:textId="77777777" w:rsidR="00CA7626" w:rsidRDefault="00CA7626" w:rsidP="00CA7626">
            <w:pPr>
              <w:pStyle w:val="TableParagraph"/>
              <w:spacing w:line="267" w:lineRule="exact"/>
            </w:pPr>
            <w:r>
              <w:rPr>
                <w:b/>
              </w:rPr>
              <w:t>WOW</w:t>
            </w:r>
            <w:r>
              <w:rPr>
                <w:b/>
                <w:spacing w:val="-2"/>
              </w:rPr>
              <w:t xml:space="preserve"> </w:t>
            </w:r>
            <w:r>
              <w:rPr>
                <w:b/>
              </w:rPr>
              <w:t>factor</w:t>
            </w:r>
            <w:r>
              <w:t>:</w:t>
            </w:r>
          </w:p>
          <w:p w14:paraId="3D140108" w14:textId="77777777" w:rsidR="00CA7626" w:rsidRDefault="00CA7626" w:rsidP="00CA7626">
            <w:pPr>
              <w:pStyle w:val="TableParagraph"/>
              <w:ind w:right="809"/>
            </w:pPr>
            <w:r>
              <w:t>A commitment to their cricket club, league, board or local cricket community spanning a</w:t>
            </w:r>
            <w:r>
              <w:rPr>
                <w:spacing w:val="-47"/>
              </w:rPr>
              <w:t xml:space="preserve"> </w:t>
            </w:r>
            <w:r>
              <w:t>significant</w:t>
            </w:r>
            <w:r>
              <w:rPr>
                <w:spacing w:val="-1"/>
              </w:rPr>
              <w:t xml:space="preserve"> </w:t>
            </w:r>
            <w:r>
              <w:t>number</w:t>
            </w:r>
            <w:r>
              <w:rPr>
                <w:spacing w:val="-2"/>
              </w:rPr>
              <w:t xml:space="preserve"> </w:t>
            </w:r>
            <w:r>
              <w:t>of</w:t>
            </w:r>
            <w:r>
              <w:rPr>
                <w:spacing w:val="-2"/>
              </w:rPr>
              <w:t xml:space="preserve"> </w:t>
            </w:r>
            <w:r>
              <w:t>years.</w:t>
            </w:r>
          </w:p>
          <w:p w14:paraId="0787DEC3" w14:textId="53BE4813" w:rsidR="00CA7626" w:rsidRDefault="00AD7516" w:rsidP="00CA7626">
            <w:pPr>
              <w:pStyle w:val="TableParagraph"/>
              <w:spacing w:line="248" w:lineRule="exact"/>
            </w:pPr>
            <w:r w:rsidRPr="007564CD">
              <w:rPr>
                <w:b/>
                <w:bCs/>
                <w:i/>
                <w:iCs/>
              </w:rPr>
              <w:t>NB this contains 50% of the scores</w:t>
            </w:r>
          </w:p>
        </w:tc>
        <w:tc>
          <w:tcPr>
            <w:tcW w:w="151" w:type="dxa"/>
            <w:tcBorders>
              <w:right w:val="single" w:sz="8" w:space="0" w:color="000000"/>
            </w:tcBorders>
          </w:tcPr>
          <w:p w14:paraId="0279A4E7" w14:textId="77777777" w:rsidR="00CA7626" w:rsidRDefault="00CA7626" w:rsidP="00CA7626">
            <w:pPr>
              <w:pStyle w:val="TableParagraph"/>
              <w:spacing w:line="248" w:lineRule="exact"/>
              <w:ind w:left="243" w:right="238"/>
              <w:jc w:val="center"/>
            </w:pPr>
          </w:p>
        </w:tc>
      </w:tr>
      <w:tr w:rsidR="006F7E4F" w14:paraId="5D78473F" w14:textId="77777777" w:rsidTr="00C814B4">
        <w:trPr>
          <w:trHeight w:val="268"/>
        </w:trPr>
        <w:tc>
          <w:tcPr>
            <w:tcW w:w="9446" w:type="dxa"/>
          </w:tcPr>
          <w:p w14:paraId="6E2EA32A" w14:textId="77777777" w:rsidR="006F7E4F" w:rsidRDefault="006F7E4F" w:rsidP="00CA7626">
            <w:pPr>
              <w:pStyle w:val="TableParagraph"/>
              <w:spacing w:line="267" w:lineRule="exact"/>
              <w:rPr>
                <w:b/>
              </w:rPr>
            </w:pPr>
          </w:p>
          <w:p w14:paraId="5B91021D" w14:textId="77777777" w:rsidR="006F7E4F" w:rsidRDefault="006F7E4F" w:rsidP="00CA7626">
            <w:pPr>
              <w:pStyle w:val="TableParagraph"/>
              <w:spacing w:line="267" w:lineRule="exact"/>
              <w:rPr>
                <w:b/>
              </w:rPr>
            </w:pPr>
          </w:p>
          <w:p w14:paraId="71683608" w14:textId="77777777" w:rsidR="006F7E4F" w:rsidRDefault="006F7E4F" w:rsidP="00CA7626">
            <w:pPr>
              <w:pStyle w:val="TableParagraph"/>
              <w:spacing w:line="267" w:lineRule="exact"/>
              <w:rPr>
                <w:b/>
              </w:rPr>
            </w:pPr>
          </w:p>
          <w:p w14:paraId="44AC759B" w14:textId="650AFBBC" w:rsidR="006F7E4F" w:rsidRDefault="006F7E4F" w:rsidP="00CA7626">
            <w:pPr>
              <w:pStyle w:val="TableParagraph"/>
              <w:spacing w:line="267" w:lineRule="exact"/>
              <w:rPr>
                <w:b/>
              </w:rPr>
            </w:pPr>
          </w:p>
        </w:tc>
        <w:tc>
          <w:tcPr>
            <w:tcW w:w="151" w:type="dxa"/>
            <w:tcBorders>
              <w:right w:val="single" w:sz="8" w:space="0" w:color="000000"/>
            </w:tcBorders>
          </w:tcPr>
          <w:p w14:paraId="2728A615" w14:textId="77777777" w:rsidR="006F7E4F" w:rsidRDefault="006F7E4F" w:rsidP="00CA7626">
            <w:pPr>
              <w:pStyle w:val="TableParagraph"/>
              <w:spacing w:line="248" w:lineRule="exact"/>
              <w:ind w:left="243" w:right="238"/>
              <w:jc w:val="center"/>
            </w:pPr>
          </w:p>
        </w:tc>
      </w:tr>
    </w:tbl>
    <w:p w14:paraId="3A755786" w14:textId="77777777" w:rsidR="002C1C0B" w:rsidRPr="00AB4665" w:rsidRDefault="002C1C0B" w:rsidP="002C1C0B">
      <w:pPr>
        <w:spacing w:after="160" w:line="256" w:lineRule="auto"/>
        <w:rPr>
          <w:rFonts w:asciiTheme="minorHAnsi" w:eastAsiaTheme="minorHAnsi" w:hAnsiTheme="minorHAnsi" w:cstheme="minorHAnsi"/>
          <w:color w:val="000000"/>
        </w:rPr>
      </w:pPr>
      <w:r w:rsidRPr="00AB4665">
        <w:rPr>
          <w:rFonts w:asciiTheme="minorHAnsi" w:eastAsiaTheme="minorHAnsi" w:hAnsiTheme="minorHAnsi" w:cstheme="minorHAnsi"/>
          <w:color w:val="000000"/>
        </w:rPr>
        <w:t>The information given in this form will be used by Cricket Wales to consider the award of a Grassroots Award to the person you are nominating on this form.  If your nomination is also selected as an overall National Winner, the ECB will then contact the winner to explain how their personal information will be used.  </w:t>
      </w:r>
    </w:p>
    <w:p w14:paraId="42AB7896" w14:textId="77777777" w:rsidR="002C1C0B" w:rsidRPr="00AB4665" w:rsidRDefault="002C1C0B" w:rsidP="002C1C0B">
      <w:pPr>
        <w:spacing w:after="160" w:line="256" w:lineRule="auto"/>
        <w:rPr>
          <w:rFonts w:asciiTheme="minorHAnsi" w:eastAsiaTheme="minorHAnsi" w:hAnsiTheme="minorHAnsi" w:cstheme="minorHAnsi"/>
          <w:b/>
          <w:bCs/>
        </w:rPr>
      </w:pPr>
    </w:p>
    <w:p w14:paraId="473DE237" w14:textId="77777777" w:rsidR="002C1C0B" w:rsidRPr="00AB4665" w:rsidRDefault="002C1C0B" w:rsidP="002C1C0B">
      <w:pPr>
        <w:spacing w:after="160" w:line="256" w:lineRule="auto"/>
        <w:rPr>
          <w:rFonts w:asciiTheme="minorHAnsi" w:eastAsiaTheme="minorHAnsi" w:hAnsiTheme="minorHAnsi" w:cstheme="minorHAnsi"/>
          <w:b/>
          <w:bCs/>
        </w:rPr>
      </w:pPr>
      <w:r w:rsidRPr="00AB4665">
        <w:rPr>
          <w:rFonts w:asciiTheme="minorHAnsi" w:eastAsia="Times New Roman" w:hAnsiTheme="minorHAnsi" w:cstheme="minorHAnsi"/>
          <w:noProof/>
          <w:sz w:val="24"/>
          <w:szCs w:val="24"/>
          <w:lang w:val="en-US"/>
        </w:rPr>
        <w:lastRenderedPageBreak/>
        <mc:AlternateContent>
          <mc:Choice Requires="wps">
            <w:drawing>
              <wp:anchor distT="45720" distB="45720" distL="114300" distR="114300" simplePos="0" relativeHeight="251660288" behindDoc="0" locked="0" layoutInCell="1" allowOverlap="1" wp14:anchorId="23D5F5E4" wp14:editId="6246E047">
                <wp:simplePos x="0" y="0"/>
                <wp:positionH relativeFrom="column">
                  <wp:posOffset>-57150</wp:posOffset>
                </wp:positionH>
                <wp:positionV relativeFrom="paragraph">
                  <wp:posOffset>73025</wp:posOffset>
                </wp:positionV>
                <wp:extent cx="370205" cy="304800"/>
                <wp:effectExtent l="0" t="0" r="1079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4800"/>
                        </a:xfrm>
                        <a:prstGeom prst="rect">
                          <a:avLst/>
                        </a:prstGeom>
                        <a:solidFill>
                          <a:srgbClr val="FFFFFF"/>
                        </a:solidFill>
                        <a:ln w="9525">
                          <a:solidFill>
                            <a:srgbClr val="000000"/>
                          </a:solidFill>
                          <a:miter lim="800000"/>
                          <a:headEnd/>
                          <a:tailEnd/>
                        </a:ln>
                      </wps:spPr>
                      <wps:txbx>
                        <w:txbxContent>
                          <w:p w14:paraId="503A9476" w14:textId="77777777" w:rsidR="002C1C0B" w:rsidRDefault="002C1C0B" w:rsidP="002C1C0B"/>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5F5E4" id="_x0000_t202" coordsize="21600,21600" o:spt="202" path="m,l,21600r21600,l21600,xe">
                <v:stroke joinstyle="miter"/>
                <v:path gradientshapeok="t" o:connecttype="rect"/>
              </v:shapetype>
              <v:shape id="Text Box 5" o:spid="_x0000_s1026" type="#_x0000_t202" style="position:absolute;margin-left:-4.5pt;margin-top:5.75pt;width:29.1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">
                <v:textbox>
                  <w:txbxContent>
                    <w:p w14:paraId="503A9476" w14:textId="77777777" w:rsidR="002C1C0B" w:rsidRDefault="002C1C0B" w:rsidP="002C1C0B"/>
                  </w:txbxContent>
                </v:textbox>
                <w10:wrap type="square"/>
              </v:shape>
            </w:pict>
          </mc:Fallback>
        </mc:AlternateContent>
      </w:r>
      <w:r w:rsidRPr="00AB4665">
        <w:rPr>
          <w:rFonts w:asciiTheme="minorHAnsi" w:eastAsiaTheme="minorHAnsi" w:hAnsiTheme="minorHAnsi" w:cstheme="minorHAnsi"/>
          <w:b/>
          <w:bCs/>
        </w:rPr>
        <w:t xml:space="preserve"> By ticking this box, I can confirm that I have read the </w:t>
      </w:r>
      <w:hyperlink r:id="rId5" w:history="1">
        <w:r w:rsidRPr="00AB4665">
          <w:rPr>
            <w:rStyle w:val="Hyperlink"/>
            <w:rFonts w:asciiTheme="minorHAnsi" w:eastAsiaTheme="minorHAnsi" w:hAnsiTheme="minorHAnsi" w:cstheme="minorHAnsi"/>
            <w:b/>
            <w:bCs/>
          </w:rPr>
          <w:t>ECB's Privacy Policy</w:t>
        </w:r>
      </w:hyperlink>
      <w:r w:rsidRPr="00AB4665">
        <w:rPr>
          <w:rFonts w:asciiTheme="minorHAnsi" w:eastAsiaTheme="minorHAnsi" w:hAnsiTheme="minorHAnsi" w:cstheme="minorHAnsi"/>
          <w:b/>
          <w:bCs/>
        </w:rPr>
        <w:t xml:space="preserve"> and understand how my personal data will be used.</w:t>
      </w:r>
    </w:p>
    <w:p w14:paraId="2C1C3C03" w14:textId="77777777" w:rsidR="002C1C0B" w:rsidRPr="00AB4665" w:rsidRDefault="002C1C0B" w:rsidP="002C1C0B">
      <w:pPr>
        <w:spacing w:after="160" w:line="256" w:lineRule="auto"/>
        <w:rPr>
          <w:rFonts w:asciiTheme="minorHAnsi" w:eastAsiaTheme="minorHAnsi" w:hAnsiTheme="minorHAnsi" w:cstheme="minorHAnsi"/>
          <w:b/>
          <w:bCs/>
        </w:rPr>
      </w:pPr>
    </w:p>
    <w:p w14:paraId="5237055F" w14:textId="77777777" w:rsidR="002C1C0B" w:rsidRPr="00AB4665" w:rsidRDefault="002C1C0B" w:rsidP="002C1C0B">
      <w:pPr>
        <w:spacing w:after="160" w:line="256" w:lineRule="auto"/>
        <w:rPr>
          <w:rFonts w:asciiTheme="minorHAnsi" w:eastAsia="Times New Roman" w:hAnsiTheme="minorHAnsi" w:cstheme="minorHAnsi"/>
          <w:sz w:val="24"/>
          <w:szCs w:val="24"/>
          <w:lang w:val="en-US"/>
        </w:rPr>
      </w:pPr>
      <w:r w:rsidRPr="00AB4665">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1312" behindDoc="0" locked="0" layoutInCell="1" allowOverlap="1" wp14:anchorId="5416E353" wp14:editId="0D1BD7B3">
                <wp:simplePos x="0" y="0"/>
                <wp:positionH relativeFrom="column">
                  <wp:posOffset>-66675</wp:posOffset>
                </wp:positionH>
                <wp:positionV relativeFrom="paragraph">
                  <wp:posOffset>55245</wp:posOffset>
                </wp:positionV>
                <wp:extent cx="398780" cy="304800"/>
                <wp:effectExtent l="0" t="0" r="203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04800"/>
                        </a:xfrm>
                        <a:prstGeom prst="rect">
                          <a:avLst/>
                        </a:prstGeom>
                        <a:solidFill>
                          <a:srgbClr val="FFFFFF"/>
                        </a:solidFill>
                        <a:ln w="9525">
                          <a:solidFill>
                            <a:srgbClr val="000000"/>
                          </a:solidFill>
                          <a:miter lim="800000"/>
                          <a:headEnd/>
                          <a:tailEnd/>
                        </a:ln>
                      </wps:spPr>
                      <wps:txbx>
                        <w:txbxContent>
                          <w:p w14:paraId="261094AB" w14:textId="77777777" w:rsidR="002C1C0B" w:rsidRDefault="002C1C0B" w:rsidP="002C1C0B"/>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6E353" id="Text Box 2" o:spid="_x0000_s1027" type="#_x0000_t202" style="position:absolute;margin-left:-5.25pt;margin-top:4.35pt;width:31.4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">
                <v:textbox>
                  <w:txbxContent>
                    <w:p w14:paraId="261094AB" w14:textId="77777777" w:rsidR="002C1C0B" w:rsidRDefault="002C1C0B" w:rsidP="002C1C0B"/>
                  </w:txbxContent>
                </v:textbox>
                <w10:wrap type="square"/>
              </v:shape>
            </w:pict>
          </mc:Fallback>
        </mc:AlternateContent>
      </w:r>
      <w:r w:rsidRPr="00AB4665">
        <w:rPr>
          <w:rFonts w:asciiTheme="minorHAnsi" w:eastAsiaTheme="minorHAnsi" w:hAnsiTheme="minorHAnsi" w:cstheme="minorHAnsi"/>
          <w:b/>
          <w:bCs/>
        </w:rPr>
        <w:t xml:space="preserve">By ticking this box, I can confirm that I have read the </w:t>
      </w:r>
      <w:hyperlink r:id="rId6" w:history="1">
        <w:r w:rsidRPr="00AB4665">
          <w:rPr>
            <w:rStyle w:val="Hyperlink"/>
            <w:rFonts w:asciiTheme="minorHAnsi" w:eastAsiaTheme="minorHAnsi" w:hAnsiTheme="minorHAnsi" w:cstheme="minorHAnsi"/>
            <w:b/>
            <w:bCs/>
          </w:rPr>
          <w:t>Cricket Wales Privacy Policy</w:t>
        </w:r>
      </w:hyperlink>
      <w:r w:rsidRPr="00AB4665">
        <w:rPr>
          <w:rFonts w:asciiTheme="minorHAnsi" w:eastAsiaTheme="minorHAnsi" w:hAnsiTheme="minorHAnsi" w:cstheme="minorHAnsi"/>
          <w:b/>
          <w:bCs/>
        </w:rPr>
        <w:t xml:space="preserve"> and understand how my personal data will be used.</w:t>
      </w:r>
    </w:p>
    <w:p w14:paraId="06EEB43D" w14:textId="26167E54" w:rsidR="004001AC" w:rsidRDefault="004001AC" w:rsidP="00C814B4"/>
    <w:tbl>
      <w:tblPr>
        <w:tblStyle w:val="TableGrid"/>
        <w:tblW w:w="5460" w:type="dxa"/>
        <w:tblInd w:w="2611" w:type="dxa"/>
        <w:tblLook w:val="04A0" w:firstRow="1" w:lastRow="0" w:firstColumn="1" w:lastColumn="0" w:noHBand="0" w:noVBand="1"/>
      </w:tblPr>
      <w:tblGrid>
        <w:gridCol w:w="5460"/>
      </w:tblGrid>
      <w:tr w:rsidR="007F2C67" w14:paraId="48090EF9" w14:textId="77777777" w:rsidTr="00123DEC">
        <w:tc>
          <w:tcPr>
            <w:tcW w:w="5460" w:type="dxa"/>
            <w:shd w:val="clear" w:color="auto" w:fill="F7CAAC" w:themeFill="accent2" w:themeFillTint="66"/>
          </w:tcPr>
          <w:p w14:paraId="100D35C4" w14:textId="1A5C94AC" w:rsidR="007F2C67" w:rsidRPr="003A44B5" w:rsidRDefault="007F2C67" w:rsidP="007F2C67">
            <w:pPr>
              <w:rPr>
                <w:b/>
                <w:bCs/>
              </w:rPr>
            </w:pPr>
            <w:r w:rsidRPr="003A44B5">
              <w:rPr>
                <w:b/>
                <w:bCs/>
              </w:rPr>
              <w:t xml:space="preserve">Please complete and send </w:t>
            </w:r>
            <w:r w:rsidR="00D95294" w:rsidRPr="003A44B5">
              <w:rPr>
                <w:b/>
                <w:bCs/>
              </w:rPr>
              <w:t>to</w:t>
            </w:r>
            <w:r w:rsidR="00D95294">
              <w:rPr>
                <w:b/>
                <w:bCs/>
              </w:rPr>
              <w:t>: -</w:t>
            </w:r>
          </w:p>
          <w:p w14:paraId="65D44B82" w14:textId="77777777" w:rsidR="007F2C67" w:rsidRDefault="007F2C67" w:rsidP="007F2C67"/>
          <w:p w14:paraId="40810EB2" w14:textId="77777777" w:rsidR="003D0DB8" w:rsidRDefault="007F2C67" w:rsidP="003D0DB8">
            <w:pPr>
              <w:shd w:val="clear" w:color="auto" w:fill="FFFFFF"/>
              <w:rPr>
                <w:rFonts w:ascii="Segoe UI" w:eastAsiaTheme="minorHAnsi" w:hAnsi="Segoe UI" w:cs="Segoe UI"/>
                <w:color w:val="323130"/>
              </w:rPr>
            </w:pPr>
            <w:r>
              <w:t>To</w:t>
            </w:r>
            <w:r>
              <w:tab/>
            </w:r>
            <w:r w:rsidR="003D0DB8">
              <w:rPr>
                <w:rFonts w:ascii="Segoe UI" w:hAnsi="Segoe UI" w:cs="Segoe UI"/>
                <w:color w:val="323130"/>
              </w:rPr>
              <w:t>rewardandrecognition@cricketwales.org.uk</w:t>
            </w:r>
          </w:p>
          <w:p w14:paraId="71526B03" w14:textId="321D88A6" w:rsidR="00D95294" w:rsidRDefault="00D95294" w:rsidP="00D95294"/>
          <w:p w14:paraId="48FA5E86" w14:textId="01E04B8D" w:rsidR="007F2C67" w:rsidRPr="00D95294" w:rsidRDefault="00D95294" w:rsidP="00C814B4">
            <w:r>
              <w:t>By</w:t>
            </w:r>
            <w:r>
              <w:tab/>
              <w:t>9am 9</w:t>
            </w:r>
            <w:r w:rsidRPr="00F67B01">
              <w:rPr>
                <w:vertAlign w:val="superscript"/>
              </w:rPr>
              <w:t>th</w:t>
            </w:r>
            <w:r>
              <w:t xml:space="preserve"> August 2021</w:t>
            </w:r>
          </w:p>
        </w:tc>
      </w:tr>
    </w:tbl>
    <w:p w14:paraId="6F46D452" w14:textId="171EB4DD" w:rsidR="00F67B01" w:rsidRDefault="00F67B01" w:rsidP="007F2C67"/>
    <w:sectPr w:rsidR="00F67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B4"/>
    <w:rsid w:val="000B7F61"/>
    <w:rsid w:val="000F55FA"/>
    <w:rsid w:val="00123DEC"/>
    <w:rsid w:val="0013585F"/>
    <w:rsid w:val="00287A7A"/>
    <w:rsid w:val="002C1C0B"/>
    <w:rsid w:val="003A44B5"/>
    <w:rsid w:val="003D0DB8"/>
    <w:rsid w:val="004001AC"/>
    <w:rsid w:val="0040408A"/>
    <w:rsid w:val="006F7E4F"/>
    <w:rsid w:val="0070684F"/>
    <w:rsid w:val="007E0DD8"/>
    <w:rsid w:val="007F2C67"/>
    <w:rsid w:val="00AD7516"/>
    <w:rsid w:val="00C201C1"/>
    <w:rsid w:val="00C814B4"/>
    <w:rsid w:val="00CA7626"/>
    <w:rsid w:val="00D95294"/>
    <w:rsid w:val="00F67B01"/>
    <w:rsid w:val="00FF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91F4"/>
  <w15:chartTrackingRefBased/>
  <w15:docId w15:val="{F2E4F94A-01DD-430A-A157-49A5A88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B4"/>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14B4"/>
    <w:pPr>
      <w:ind w:left="85"/>
    </w:pPr>
  </w:style>
  <w:style w:type="character" w:styleId="Hyperlink">
    <w:name w:val="Hyperlink"/>
    <w:basedOn w:val="DefaultParagraphFont"/>
    <w:uiPriority w:val="99"/>
    <w:semiHidden/>
    <w:unhideWhenUsed/>
    <w:rsid w:val="00F67B01"/>
    <w:rPr>
      <w:color w:val="0563C1"/>
      <w:u w:val="single"/>
    </w:rPr>
  </w:style>
  <w:style w:type="table" w:styleId="TableGrid">
    <w:name w:val="Table Grid"/>
    <w:basedOn w:val="TableNormal"/>
    <w:uiPriority w:val="39"/>
    <w:rsid w:val="007F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F3C3F"/>
  </w:style>
  <w:style w:type="character" w:customStyle="1" w:styleId="BodyTextChar">
    <w:name w:val="Body Text Char"/>
    <w:basedOn w:val="DefaultParagraphFont"/>
    <w:link w:val="BodyText"/>
    <w:uiPriority w:val="1"/>
    <w:rsid w:val="00FF3C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cketwales.org.uk/privacy-policy" TargetMode="External"/><Relationship Id="rId5" Type="http://schemas.openxmlformats.org/officeDocument/2006/relationships/hyperlink" Target="https://www.ecb.co.uk/news/110915/privacy-and-cookies-policy-england-and-wales-cricket-boar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7</cp:revision>
  <dcterms:created xsi:type="dcterms:W3CDTF">2021-07-21T12:00:00Z</dcterms:created>
  <dcterms:modified xsi:type="dcterms:W3CDTF">2021-07-21T14:34:00Z</dcterms:modified>
</cp:coreProperties>
</file>