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1F5A6C28" w14:textId="368D82A0" w:rsidR="000F55FA" w:rsidRPr="0040408A" w:rsidRDefault="00C201C1" w:rsidP="00BF4A92">
            <w:pPr>
              <w:pStyle w:val="TableParagraph"/>
              <w:ind w:left="207" w:right="179"/>
              <w:jc w:val="center"/>
              <w:rPr>
                <w:b/>
                <w:sz w:val="48"/>
                <w:szCs w:val="48"/>
              </w:rPr>
            </w:pPr>
            <w:r w:rsidRPr="0040408A">
              <w:rPr>
                <w:b/>
                <w:sz w:val="48"/>
                <w:szCs w:val="48"/>
              </w:rPr>
              <w:t>Growing</w:t>
            </w:r>
            <w:r w:rsidRPr="0040408A">
              <w:rPr>
                <w:b/>
                <w:spacing w:val="-4"/>
                <w:sz w:val="48"/>
                <w:szCs w:val="48"/>
              </w:rPr>
              <w:t xml:space="preserve"> </w:t>
            </w:r>
            <w:r w:rsidRPr="0040408A">
              <w:rPr>
                <w:b/>
                <w:sz w:val="48"/>
                <w:szCs w:val="48"/>
              </w:rPr>
              <w:t>the</w:t>
            </w:r>
            <w:r w:rsidRPr="0040408A">
              <w:rPr>
                <w:b/>
                <w:spacing w:val="-2"/>
                <w:sz w:val="48"/>
                <w:szCs w:val="48"/>
              </w:rPr>
              <w:t xml:space="preserve"> </w:t>
            </w:r>
            <w:r w:rsidRPr="0040408A">
              <w:rPr>
                <w:b/>
                <w:sz w:val="48"/>
                <w:szCs w:val="48"/>
              </w:rPr>
              <w:t>Game</w:t>
            </w:r>
            <w:r w:rsidRPr="0040408A">
              <w:rPr>
                <w:b/>
                <w:spacing w:val="-1"/>
                <w:sz w:val="48"/>
                <w:szCs w:val="48"/>
              </w:rPr>
              <w:t xml:space="preserve"> </w:t>
            </w:r>
          </w:p>
          <w:p w14:paraId="289252B3" w14:textId="5B8EEA52" w:rsidR="000F55FA" w:rsidRDefault="000F55FA" w:rsidP="00C201C1">
            <w:pPr>
              <w:pStyle w:val="TableParagraph"/>
              <w:ind w:left="207" w:right="179"/>
              <w:jc w:val="center"/>
            </w:pP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FF3C3F" w14:paraId="6A543AD2" w14:textId="77777777" w:rsidTr="00C814B4">
        <w:trPr>
          <w:trHeight w:val="268"/>
        </w:trPr>
        <w:tc>
          <w:tcPr>
            <w:tcW w:w="9446" w:type="dxa"/>
          </w:tcPr>
          <w:p w14:paraId="49FF9305" w14:textId="4D7938DD" w:rsidR="00FF3C3F" w:rsidRPr="00C814B4" w:rsidRDefault="00FF3C3F" w:rsidP="00FF3C3F">
            <w:pPr>
              <w:pStyle w:val="TableParagraph"/>
              <w:spacing w:line="248" w:lineRule="exact"/>
              <w:rPr>
                <w:b/>
                <w:bCs/>
              </w:rPr>
            </w:pPr>
            <w:r>
              <w:t>Supporting</w:t>
            </w:r>
            <w:r>
              <w:rPr>
                <w:spacing w:val="-2"/>
              </w:rPr>
              <w:t xml:space="preserve"> </w:t>
            </w:r>
            <w:r>
              <w:t>adoption</w:t>
            </w:r>
            <w:r>
              <w:rPr>
                <w:spacing w:val="-1"/>
              </w:rPr>
              <w:t xml:space="preserve"> </w:t>
            </w:r>
            <w:r w:rsidR="0070684F">
              <w:t>Play-Cricket</w:t>
            </w:r>
            <w:r>
              <w:rPr>
                <w:spacing w:val="-2"/>
              </w:rPr>
              <w:t xml:space="preserve"> </w:t>
            </w:r>
            <w:r>
              <w:t>and</w:t>
            </w:r>
            <w:r>
              <w:rPr>
                <w:spacing w:val="-2"/>
              </w:rPr>
              <w:t xml:space="preserve"> </w:t>
            </w:r>
            <w:r>
              <w:t>use</w:t>
            </w:r>
            <w:r>
              <w:rPr>
                <w:spacing w:val="-2"/>
              </w:rPr>
              <w:t xml:space="preserve"> </w:t>
            </w:r>
            <w:r>
              <w:t>of</w:t>
            </w:r>
            <w:r>
              <w:rPr>
                <w:spacing w:val="-1"/>
              </w:rPr>
              <w:t xml:space="preserve"> </w:t>
            </w:r>
            <w:r w:rsidR="0070684F">
              <w:t>Play-Cricket</w:t>
            </w:r>
            <w:r>
              <w:rPr>
                <w:spacing w:val="-1"/>
              </w:rPr>
              <w:t xml:space="preserve"> </w:t>
            </w:r>
            <w:r>
              <w:t>scorer</w:t>
            </w:r>
            <w:r>
              <w:rPr>
                <w:spacing w:val="-4"/>
              </w:rPr>
              <w:t xml:space="preserve"> </w:t>
            </w:r>
            <w:r>
              <w:t>across</w:t>
            </w:r>
            <w:r>
              <w:rPr>
                <w:spacing w:val="-1"/>
              </w:rPr>
              <w:t xml:space="preserve"> </w:t>
            </w:r>
            <w:r>
              <w:t>all</w:t>
            </w:r>
            <w:r>
              <w:rPr>
                <w:spacing w:val="-1"/>
              </w:rPr>
              <w:t xml:space="preserve"> </w:t>
            </w:r>
            <w:r>
              <w:t>their</w:t>
            </w:r>
            <w:r>
              <w:rPr>
                <w:spacing w:val="-1"/>
              </w:rPr>
              <w:t xml:space="preserve"> </w:t>
            </w:r>
            <w:r>
              <w:t>leagues.</w:t>
            </w:r>
          </w:p>
        </w:tc>
        <w:tc>
          <w:tcPr>
            <w:tcW w:w="151" w:type="dxa"/>
            <w:tcBorders>
              <w:right w:val="single" w:sz="8" w:space="0" w:color="000000"/>
            </w:tcBorders>
          </w:tcPr>
          <w:p w14:paraId="6CB802E7" w14:textId="6CA36CB4" w:rsidR="00FF3C3F" w:rsidRDefault="00FF3C3F" w:rsidP="00FF3C3F">
            <w:pPr>
              <w:pStyle w:val="TableParagraph"/>
              <w:spacing w:line="248" w:lineRule="exact"/>
              <w:ind w:left="245" w:right="235"/>
              <w:jc w:val="center"/>
            </w:pPr>
          </w:p>
        </w:tc>
      </w:tr>
      <w:tr w:rsidR="00FF3C3F" w14:paraId="36CDDD4E" w14:textId="77777777" w:rsidTr="00C814B4">
        <w:trPr>
          <w:trHeight w:val="268"/>
        </w:trPr>
        <w:tc>
          <w:tcPr>
            <w:tcW w:w="9446" w:type="dxa"/>
          </w:tcPr>
          <w:p w14:paraId="45FBE14D" w14:textId="77777777" w:rsidR="00FF3C3F" w:rsidRDefault="00FF3C3F" w:rsidP="00FF3C3F">
            <w:pPr>
              <w:pStyle w:val="TableParagraph"/>
              <w:spacing w:line="248" w:lineRule="exact"/>
            </w:pPr>
          </w:p>
          <w:p w14:paraId="57A0887C" w14:textId="77777777" w:rsidR="00083B95" w:rsidRDefault="00083B95" w:rsidP="00FF3C3F">
            <w:pPr>
              <w:pStyle w:val="TableParagraph"/>
              <w:spacing w:line="248" w:lineRule="exact"/>
            </w:pPr>
          </w:p>
          <w:p w14:paraId="2A0B5C0F" w14:textId="6AFF1A4A" w:rsidR="00083B95" w:rsidRDefault="00083B95" w:rsidP="00FF3C3F">
            <w:pPr>
              <w:pStyle w:val="TableParagraph"/>
              <w:spacing w:line="248" w:lineRule="exact"/>
            </w:pPr>
          </w:p>
        </w:tc>
        <w:tc>
          <w:tcPr>
            <w:tcW w:w="151" w:type="dxa"/>
            <w:tcBorders>
              <w:right w:val="single" w:sz="8" w:space="0" w:color="000000"/>
            </w:tcBorders>
          </w:tcPr>
          <w:p w14:paraId="10D7831E" w14:textId="77777777" w:rsidR="00FF3C3F" w:rsidRDefault="00FF3C3F" w:rsidP="00FF3C3F">
            <w:pPr>
              <w:pStyle w:val="TableParagraph"/>
              <w:spacing w:line="248" w:lineRule="exact"/>
              <w:ind w:left="245" w:right="235"/>
              <w:jc w:val="center"/>
            </w:pPr>
          </w:p>
        </w:tc>
      </w:tr>
      <w:tr w:rsidR="00FF3C3F" w14:paraId="7B677E5E" w14:textId="77777777" w:rsidTr="00C814B4">
        <w:trPr>
          <w:trHeight w:val="268"/>
        </w:trPr>
        <w:tc>
          <w:tcPr>
            <w:tcW w:w="9446" w:type="dxa"/>
          </w:tcPr>
          <w:p w14:paraId="46DF4883" w14:textId="6F737A14" w:rsidR="00FF3C3F" w:rsidRDefault="00FF3C3F" w:rsidP="00FF3C3F">
            <w:pPr>
              <w:pStyle w:val="TableParagraph"/>
              <w:spacing w:line="248" w:lineRule="exact"/>
            </w:pPr>
            <w:r>
              <w:t>Go beyond the call of duty and support key volunteers within clubs to help reduce the number</w:t>
            </w:r>
            <w:r>
              <w:rPr>
                <w:spacing w:val="-47"/>
              </w:rPr>
              <w:t xml:space="preserve"> </w:t>
            </w:r>
            <w:r>
              <w:t>of</w:t>
            </w:r>
            <w:r>
              <w:rPr>
                <w:spacing w:val="-1"/>
              </w:rPr>
              <w:t xml:space="preserve"> </w:t>
            </w:r>
            <w:r>
              <w:t>cancelled and</w:t>
            </w:r>
            <w:r>
              <w:rPr>
                <w:spacing w:val="-1"/>
              </w:rPr>
              <w:t xml:space="preserve"> </w:t>
            </w:r>
            <w:r>
              <w:t>conceded</w:t>
            </w:r>
            <w:r>
              <w:rPr>
                <w:spacing w:val="-3"/>
              </w:rPr>
              <w:t xml:space="preserve"> </w:t>
            </w:r>
            <w:r>
              <w:t>games</w:t>
            </w:r>
            <w:r>
              <w:rPr>
                <w:spacing w:val="-2"/>
              </w:rPr>
              <w:t xml:space="preserve"> </w:t>
            </w:r>
            <w:r>
              <w:t>throughout the</w:t>
            </w:r>
            <w:r>
              <w:rPr>
                <w:spacing w:val="-3"/>
              </w:rPr>
              <w:t xml:space="preserve"> </w:t>
            </w:r>
            <w:r>
              <w:t>season</w:t>
            </w:r>
          </w:p>
        </w:tc>
        <w:tc>
          <w:tcPr>
            <w:tcW w:w="151" w:type="dxa"/>
            <w:tcBorders>
              <w:right w:val="single" w:sz="8" w:space="0" w:color="000000"/>
            </w:tcBorders>
          </w:tcPr>
          <w:p w14:paraId="7EED9484" w14:textId="77777777" w:rsidR="00FF3C3F" w:rsidRDefault="00FF3C3F" w:rsidP="00FF3C3F">
            <w:pPr>
              <w:pStyle w:val="TableParagraph"/>
              <w:spacing w:line="248" w:lineRule="exact"/>
              <w:ind w:left="245" w:right="235"/>
              <w:jc w:val="center"/>
            </w:pPr>
          </w:p>
        </w:tc>
      </w:tr>
      <w:tr w:rsidR="00FF3C3F" w14:paraId="334927BC" w14:textId="77777777" w:rsidTr="00C814B4">
        <w:trPr>
          <w:trHeight w:val="268"/>
        </w:trPr>
        <w:tc>
          <w:tcPr>
            <w:tcW w:w="9446" w:type="dxa"/>
          </w:tcPr>
          <w:p w14:paraId="6B4EFDE4" w14:textId="77777777" w:rsidR="00FF3C3F" w:rsidRDefault="00FF3C3F" w:rsidP="00FF3C3F">
            <w:pPr>
              <w:pStyle w:val="TableParagraph"/>
              <w:spacing w:line="248" w:lineRule="exact"/>
            </w:pPr>
          </w:p>
          <w:p w14:paraId="4D91A8FC" w14:textId="77777777" w:rsidR="00083B95" w:rsidRDefault="00083B95" w:rsidP="00FF3C3F">
            <w:pPr>
              <w:pStyle w:val="TableParagraph"/>
              <w:spacing w:line="248" w:lineRule="exact"/>
            </w:pPr>
          </w:p>
          <w:p w14:paraId="14F0806A" w14:textId="506F014C" w:rsidR="00083B95" w:rsidRDefault="00083B95" w:rsidP="00FF3C3F">
            <w:pPr>
              <w:pStyle w:val="TableParagraph"/>
              <w:spacing w:line="248" w:lineRule="exact"/>
            </w:pPr>
          </w:p>
        </w:tc>
        <w:tc>
          <w:tcPr>
            <w:tcW w:w="151" w:type="dxa"/>
            <w:tcBorders>
              <w:right w:val="single" w:sz="8" w:space="0" w:color="000000"/>
            </w:tcBorders>
          </w:tcPr>
          <w:p w14:paraId="697B1E60" w14:textId="77777777" w:rsidR="00FF3C3F" w:rsidRDefault="00FF3C3F" w:rsidP="00FF3C3F">
            <w:pPr>
              <w:pStyle w:val="TableParagraph"/>
              <w:spacing w:line="248" w:lineRule="exact"/>
              <w:ind w:left="245" w:right="235"/>
              <w:jc w:val="center"/>
            </w:pPr>
          </w:p>
        </w:tc>
      </w:tr>
      <w:tr w:rsidR="00FF3C3F" w14:paraId="5AA9ACEC" w14:textId="77777777" w:rsidTr="00C814B4">
        <w:trPr>
          <w:trHeight w:val="268"/>
        </w:trPr>
        <w:tc>
          <w:tcPr>
            <w:tcW w:w="9446" w:type="dxa"/>
          </w:tcPr>
          <w:p w14:paraId="3C618180" w14:textId="3C1F4076" w:rsidR="00FF3C3F" w:rsidRPr="00C814B4" w:rsidRDefault="00FF3C3F" w:rsidP="00FF3C3F">
            <w:pPr>
              <w:pStyle w:val="TableParagraph"/>
              <w:spacing w:line="248" w:lineRule="exact"/>
              <w:rPr>
                <w:b/>
                <w:bCs/>
              </w:rPr>
            </w:pPr>
            <w:r>
              <w:t>Initiatives</w:t>
            </w:r>
            <w:r>
              <w:rPr>
                <w:spacing w:val="-4"/>
              </w:rPr>
              <w:t xml:space="preserve"> </w:t>
            </w:r>
            <w:r>
              <w:t>to recruit and</w:t>
            </w:r>
            <w:r>
              <w:rPr>
                <w:spacing w:val="-2"/>
              </w:rPr>
              <w:t xml:space="preserve"> </w:t>
            </w:r>
            <w:r>
              <w:t>train</w:t>
            </w:r>
            <w:r>
              <w:rPr>
                <w:spacing w:val="-1"/>
              </w:rPr>
              <w:t xml:space="preserve"> </w:t>
            </w:r>
            <w:r>
              <w:t>new</w:t>
            </w:r>
            <w:r>
              <w:rPr>
                <w:spacing w:val="-1"/>
              </w:rPr>
              <w:t xml:space="preserve"> </w:t>
            </w:r>
            <w:r>
              <w:t>umpires</w:t>
            </w:r>
            <w:r>
              <w:rPr>
                <w:spacing w:val="-1"/>
              </w:rPr>
              <w:t xml:space="preserve"> </w:t>
            </w:r>
            <w:r>
              <w:t>and</w:t>
            </w:r>
            <w:r>
              <w:rPr>
                <w:spacing w:val="-4"/>
              </w:rPr>
              <w:t xml:space="preserve"> </w:t>
            </w:r>
            <w:r>
              <w:t>officials</w:t>
            </w:r>
          </w:p>
        </w:tc>
        <w:tc>
          <w:tcPr>
            <w:tcW w:w="151" w:type="dxa"/>
            <w:tcBorders>
              <w:right w:val="single" w:sz="8" w:space="0" w:color="000000"/>
            </w:tcBorders>
          </w:tcPr>
          <w:p w14:paraId="03B1E4F8" w14:textId="548E3930" w:rsidR="00FF3C3F" w:rsidRDefault="00FF3C3F" w:rsidP="00FF3C3F">
            <w:pPr>
              <w:pStyle w:val="TableParagraph"/>
              <w:spacing w:line="248" w:lineRule="exact"/>
              <w:ind w:left="243" w:right="238"/>
              <w:jc w:val="center"/>
            </w:pPr>
          </w:p>
        </w:tc>
      </w:tr>
      <w:tr w:rsidR="00FF3C3F" w14:paraId="0FB7DF07" w14:textId="77777777" w:rsidTr="00C814B4">
        <w:trPr>
          <w:trHeight w:val="268"/>
        </w:trPr>
        <w:tc>
          <w:tcPr>
            <w:tcW w:w="9446" w:type="dxa"/>
          </w:tcPr>
          <w:p w14:paraId="4856F6F5" w14:textId="77777777" w:rsidR="00FF3C3F" w:rsidRDefault="00FF3C3F" w:rsidP="00FF3C3F">
            <w:pPr>
              <w:pStyle w:val="TableParagraph"/>
              <w:spacing w:line="248" w:lineRule="exact"/>
            </w:pPr>
          </w:p>
          <w:p w14:paraId="5F1AE12B" w14:textId="77777777" w:rsidR="00083B95" w:rsidRDefault="00083B95" w:rsidP="00FF3C3F">
            <w:pPr>
              <w:pStyle w:val="TableParagraph"/>
              <w:spacing w:line="248" w:lineRule="exact"/>
            </w:pPr>
          </w:p>
          <w:p w14:paraId="0787DEC3" w14:textId="4B4CDF2F" w:rsidR="00083B95" w:rsidRDefault="00083B95" w:rsidP="00FF3C3F">
            <w:pPr>
              <w:pStyle w:val="TableParagraph"/>
              <w:spacing w:line="248" w:lineRule="exact"/>
            </w:pPr>
          </w:p>
        </w:tc>
        <w:tc>
          <w:tcPr>
            <w:tcW w:w="151" w:type="dxa"/>
            <w:tcBorders>
              <w:right w:val="single" w:sz="8" w:space="0" w:color="000000"/>
            </w:tcBorders>
          </w:tcPr>
          <w:p w14:paraId="0279A4E7" w14:textId="77777777" w:rsidR="00FF3C3F" w:rsidRDefault="00FF3C3F" w:rsidP="00FF3C3F">
            <w:pPr>
              <w:pStyle w:val="TableParagraph"/>
              <w:spacing w:line="248" w:lineRule="exact"/>
              <w:ind w:left="243" w:right="238"/>
              <w:jc w:val="center"/>
            </w:pPr>
          </w:p>
        </w:tc>
      </w:tr>
      <w:tr w:rsidR="00FF3C3F" w14:paraId="39E5BDE6" w14:textId="77777777" w:rsidTr="00C814B4">
        <w:trPr>
          <w:trHeight w:val="268"/>
        </w:trPr>
        <w:tc>
          <w:tcPr>
            <w:tcW w:w="9446" w:type="dxa"/>
          </w:tcPr>
          <w:p w14:paraId="12C326D3" w14:textId="15F8B7A0" w:rsidR="00FF3C3F" w:rsidRDefault="00FF3C3F" w:rsidP="00FF3C3F">
            <w:pPr>
              <w:pStyle w:val="TableParagraph"/>
              <w:spacing w:line="248" w:lineRule="exact"/>
            </w:pPr>
            <w:r>
              <w:t>Positively</w:t>
            </w:r>
            <w:r>
              <w:rPr>
                <w:spacing w:val="-1"/>
              </w:rPr>
              <w:t xml:space="preserve"> </w:t>
            </w:r>
            <w:r>
              <w:t>increase</w:t>
            </w:r>
            <w:r>
              <w:rPr>
                <w:spacing w:val="-2"/>
              </w:rPr>
              <w:t xml:space="preserve"> </w:t>
            </w:r>
            <w:r>
              <w:t>the</w:t>
            </w:r>
            <w:r>
              <w:rPr>
                <w:spacing w:val="-2"/>
              </w:rPr>
              <w:t xml:space="preserve"> </w:t>
            </w:r>
            <w:r>
              <w:t>quality of umpiring, scoring</w:t>
            </w:r>
            <w:r>
              <w:rPr>
                <w:spacing w:val="-1"/>
              </w:rPr>
              <w:t xml:space="preserve"> </w:t>
            </w:r>
            <w:r>
              <w:t>and</w:t>
            </w:r>
            <w:r>
              <w:rPr>
                <w:spacing w:val="-2"/>
              </w:rPr>
              <w:t xml:space="preserve"> </w:t>
            </w:r>
            <w:r>
              <w:t>grounds at</w:t>
            </w:r>
            <w:r>
              <w:rPr>
                <w:spacing w:val="2"/>
              </w:rPr>
              <w:t xml:space="preserve"> </w:t>
            </w:r>
            <w:r>
              <w:t>all</w:t>
            </w:r>
            <w:r>
              <w:rPr>
                <w:spacing w:val="-4"/>
              </w:rPr>
              <w:t xml:space="preserve"> </w:t>
            </w:r>
            <w:r>
              <w:t>levels</w:t>
            </w:r>
            <w:r>
              <w:rPr>
                <w:spacing w:val="-3"/>
              </w:rPr>
              <w:t xml:space="preserve"> </w:t>
            </w:r>
            <w:r>
              <w:t>of</w:t>
            </w:r>
            <w:r>
              <w:rPr>
                <w:spacing w:val="-2"/>
              </w:rPr>
              <w:t xml:space="preserve"> </w:t>
            </w:r>
            <w:r>
              <w:t>the</w:t>
            </w:r>
            <w:r>
              <w:rPr>
                <w:spacing w:val="-2"/>
              </w:rPr>
              <w:t xml:space="preserve"> </w:t>
            </w:r>
            <w:r>
              <w:t>game</w:t>
            </w:r>
          </w:p>
        </w:tc>
        <w:tc>
          <w:tcPr>
            <w:tcW w:w="151" w:type="dxa"/>
            <w:tcBorders>
              <w:right w:val="single" w:sz="8" w:space="0" w:color="000000"/>
            </w:tcBorders>
          </w:tcPr>
          <w:p w14:paraId="63B53601" w14:textId="77777777" w:rsidR="00FF3C3F" w:rsidRDefault="00FF3C3F" w:rsidP="00FF3C3F">
            <w:pPr>
              <w:pStyle w:val="TableParagraph"/>
              <w:spacing w:line="248" w:lineRule="exact"/>
              <w:ind w:left="243" w:right="238"/>
              <w:jc w:val="center"/>
            </w:pPr>
          </w:p>
        </w:tc>
      </w:tr>
      <w:tr w:rsidR="00FF3C3F" w14:paraId="714D3673" w14:textId="77777777" w:rsidTr="00C814B4">
        <w:trPr>
          <w:trHeight w:val="268"/>
        </w:trPr>
        <w:tc>
          <w:tcPr>
            <w:tcW w:w="9446" w:type="dxa"/>
          </w:tcPr>
          <w:p w14:paraId="34012B71" w14:textId="77777777" w:rsidR="00FF3C3F" w:rsidRDefault="00FF3C3F" w:rsidP="00FF3C3F">
            <w:pPr>
              <w:pStyle w:val="TableParagraph"/>
              <w:spacing w:line="248" w:lineRule="exact"/>
            </w:pPr>
          </w:p>
          <w:p w14:paraId="264F1387" w14:textId="77777777" w:rsidR="00083B95" w:rsidRDefault="00083B95" w:rsidP="00FF3C3F">
            <w:pPr>
              <w:pStyle w:val="TableParagraph"/>
              <w:spacing w:line="248" w:lineRule="exact"/>
            </w:pPr>
          </w:p>
          <w:p w14:paraId="095675A3" w14:textId="2BEC60EC" w:rsidR="00083B95" w:rsidRDefault="00083B95" w:rsidP="00FF3C3F">
            <w:pPr>
              <w:pStyle w:val="TableParagraph"/>
              <w:spacing w:line="248" w:lineRule="exact"/>
            </w:pPr>
          </w:p>
        </w:tc>
        <w:tc>
          <w:tcPr>
            <w:tcW w:w="151" w:type="dxa"/>
            <w:tcBorders>
              <w:right w:val="single" w:sz="8" w:space="0" w:color="000000"/>
            </w:tcBorders>
          </w:tcPr>
          <w:p w14:paraId="54EBB35F" w14:textId="77777777" w:rsidR="00FF3C3F" w:rsidRDefault="00FF3C3F" w:rsidP="00FF3C3F">
            <w:pPr>
              <w:pStyle w:val="TableParagraph"/>
              <w:spacing w:line="248" w:lineRule="exact"/>
              <w:ind w:left="243" w:right="238"/>
              <w:jc w:val="center"/>
            </w:pPr>
          </w:p>
        </w:tc>
      </w:tr>
      <w:tr w:rsidR="00FF3C3F" w14:paraId="151256E2" w14:textId="77777777" w:rsidTr="00C814B4">
        <w:trPr>
          <w:trHeight w:val="268"/>
        </w:trPr>
        <w:tc>
          <w:tcPr>
            <w:tcW w:w="9446" w:type="dxa"/>
          </w:tcPr>
          <w:p w14:paraId="01A936EB" w14:textId="77777777" w:rsidR="00FF3C3F" w:rsidRDefault="00FF3C3F" w:rsidP="00FF3C3F">
            <w:pPr>
              <w:pStyle w:val="TableParagraph"/>
              <w:spacing w:line="267" w:lineRule="exact"/>
            </w:pPr>
            <w:r>
              <w:t>The</w:t>
            </w:r>
            <w:r>
              <w:rPr>
                <w:spacing w:val="-1"/>
              </w:rPr>
              <w:t xml:space="preserve"> </w:t>
            </w:r>
            <w:r>
              <w:t>introduction</w:t>
            </w:r>
            <w:r>
              <w:rPr>
                <w:spacing w:val="-4"/>
              </w:rPr>
              <w:t xml:space="preserve"> </w:t>
            </w:r>
            <w:r>
              <w:t>of</w:t>
            </w:r>
            <w:r>
              <w:rPr>
                <w:spacing w:val="-1"/>
              </w:rPr>
              <w:t xml:space="preserve"> </w:t>
            </w:r>
            <w:r>
              <w:t>new ideas</w:t>
            </w:r>
            <w:r>
              <w:rPr>
                <w:spacing w:val="1"/>
              </w:rPr>
              <w:t xml:space="preserve"> </w:t>
            </w:r>
            <w:r>
              <w:t>and</w:t>
            </w:r>
            <w:r>
              <w:rPr>
                <w:spacing w:val="-2"/>
              </w:rPr>
              <w:t xml:space="preserve"> </w:t>
            </w:r>
            <w:r>
              <w:t>rules</w:t>
            </w:r>
            <w:r>
              <w:rPr>
                <w:spacing w:val="-2"/>
              </w:rPr>
              <w:t xml:space="preserve"> </w:t>
            </w:r>
            <w:r>
              <w:t>which</w:t>
            </w:r>
            <w:r>
              <w:rPr>
                <w:spacing w:val="-3"/>
              </w:rPr>
              <w:t xml:space="preserve"> </w:t>
            </w:r>
            <w:r>
              <w:t>will</w:t>
            </w:r>
            <w:r>
              <w:rPr>
                <w:spacing w:val="-1"/>
              </w:rPr>
              <w:t xml:space="preserve"> </w:t>
            </w:r>
            <w:r>
              <w:t>help</w:t>
            </w:r>
            <w:r>
              <w:rPr>
                <w:spacing w:val="-1"/>
              </w:rPr>
              <w:t xml:space="preserve"> </w:t>
            </w:r>
            <w:r>
              <w:t>and</w:t>
            </w:r>
            <w:r>
              <w:rPr>
                <w:spacing w:val="-2"/>
              </w:rPr>
              <w:t xml:space="preserve"> </w:t>
            </w:r>
            <w:r>
              <w:t>support Club</w:t>
            </w:r>
            <w:r>
              <w:rPr>
                <w:spacing w:val="-1"/>
              </w:rPr>
              <w:t xml:space="preserve"> </w:t>
            </w:r>
            <w:r>
              <w:t>Captains</w:t>
            </w:r>
            <w:r>
              <w:rPr>
                <w:spacing w:val="-1"/>
              </w:rPr>
              <w:t xml:space="preserve"> </w:t>
            </w:r>
            <w:r>
              <w:t>and</w:t>
            </w:r>
            <w:r>
              <w:rPr>
                <w:spacing w:val="1"/>
              </w:rPr>
              <w:t xml:space="preserve"> </w:t>
            </w:r>
            <w:r>
              <w:t>players</w:t>
            </w:r>
          </w:p>
          <w:p w14:paraId="3A5BC7BB" w14:textId="53AC74EA" w:rsidR="00FF3C3F" w:rsidRPr="00C814B4" w:rsidRDefault="00FF3C3F" w:rsidP="00FF3C3F">
            <w:pPr>
              <w:pStyle w:val="TableParagraph"/>
              <w:spacing w:line="248" w:lineRule="exact"/>
              <w:ind w:left="0"/>
              <w:rPr>
                <w:b/>
                <w:bCs/>
              </w:rPr>
            </w:pPr>
            <w:r>
              <w:t>on</w:t>
            </w:r>
            <w:r>
              <w:rPr>
                <w:spacing w:val="-2"/>
              </w:rPr>
              <w:t xml:space="preserve"> </w:t>
            </w:r>
            <w:r>
              <w:t>and</w:t>
            </w:r>
            <w:r>
              <w:rPr>
                <w:spacing w:val="-1"/>
              </w:rPr>
              <w:t xml:space="preserve"> </w:t>
            </w:r>
            <w:r>
              <w:t>off the</w:t>
            </w:r>
            <w:r>
              <w:rPr>
                <w:spacing w:val="-3"/>
              </w:rPr>
              <w:t xml:space="preserve"> </w:t>
            </w:r>
            <w:r>
              <w:t>field</w:t>
            </w:r>
          </w:p>
        </w:tc>
        <w:tc>
          <w:tcPr>
            <w:tcW w:w="151" w:type="dxa"/>
            <w:tcBorders>
              <w:right w:val="single" w:sz="8" w:space="0" w:color="000000"/>
            </w:tcBorders>
          </w:tcPr>
          <w:p w14:paraId="6E0A1D48" w14:textId="6F34D3C1" w:rsidR="00FF3C3F" w:rsidRDefault="00FF3C3F" w:rsidP="00FF3C3F">
            <w:pPr>
              <w:pStyle w:val="TableParagraph"/>
              <w:spacing w:line="248" w:lineRule="exact"/>
              <w:ind w:left="243" w:right="238"/>
              <w:jc w:val="center"/>
            </w:pPr>
          </w:p>
        </w:tc>
      </w:tr>
      <w:tr w:rsidR="00FF3C3F" w14:paraId="7198172F" w14:textId="77777777" w:rsidTr="00C814B4">
        <w:trPr>
          <w:trHeight w:val="268"/>
        </w:trPr>
        <w:tc>
          <w:tcPr>
            <w:tcW w:w="9446" w:type="dxa"/>
          </w:tcPr>
          <w:p w14:paraId="01284033" w14:textId="77777777" w:rsidR="00FF3C3F" w:rsidRDefault="00FF3C3F" w:rsidP="00FF3C3F">
            <w:pPr>
              <w:pStyle w:val="TableParagraph"/>
              <w:spacing w:line="267" w:lineRule="exact"/>
            </w:pPr>
          </w:p>
          <w:p w14:paraId="575544C9" w14:textId="77777777" w:rsidR="00083B95" w:rsidRDefault="00083B95" w:rsidP="00FF3C3F">
            <w:pPr>
              <w:pStyle w:val="TableParagraph"/>
              <w:spacing w:line="267" w:lineRule="exact"/>
            </w:pPr>
          </w:p>
          <w:p w14:paraId="05AAF229" w14:textId="00339E87" w:rsidR="00083B95" w:rsidRDefault="00083B95" w:rsidP="00FF3C3F">
            <w:pPr>
              <w:pStyle w:val="TableParagraph"/>
              <w:spacing w:line="267" w:lineRule="exact"/>
            </w:pPr>
          </w:p>
        </w:tc>
        <w:tc>
          <w:tcPr>
            <w:tcW w:w="151" w:type="dxa"/>
            <w:tcBorders>
              <w:right w:val="single" w:sz="8" w:space="0" w:color="000000"/>
            </w:tcBorders>
          </w:tcPr>
          <w:p w14:paraId="0A18B9AF" w14:textId="77777777" w:rsidR="00FF3C3F" w:rsidRDefault="00FF3C3F" w:rsidP="00FF3C3F">
            <w:pPr>
              <w:pStyle w:val="TableParagraph"/>
              <w:spacing w:line="248" w:lineRule="exact"/>
              <w:ind w:left="243" w:right="238"/>
              <w:jc w:val="center"/>
            </w:pPr>
          </w:p>
        </w:tc>
      </w:tr>
      <w:tr w:rsidR="00FF3C3F" w14:paraId="736E2891" w14:textId="77777777" w:rsidTr="00C814B4">
        <w:trPr>
          <w:trHeight w:val="268"/>
        </w:trPr>
        <w:tc>
          <w:tcPr>
            <w:tcW w:w="9446" w:type="dxa"/>
          </w:tcPr>
          <w:p w14:paraId="1A0E20E9" w14:textId="77777777" w:rsidR="00FF3C3F" w:rsidRDefault="00FF3C3F" w:rsidP="00FF3C3F">
            <w:pPr>
              <w:pStyle w:val="TableParagraph"/>
              <w:spacing w:before="1"/>
              <w:rPr>
                <w:b/>
              </w:rPr>
            </w:pPr>
            <w:r>
              <w:rPr>
                <w:b/>
              </w:rPr>
              <w:t>Wow factor:</w:t>
            </w:r>
          </w:p>
          <w:p w14:paraId="23367863" w14:textId="6A62F862" w:rsidR="00FF3C3F" w:rsidRDefault="00FF3C3F" w:rsidP="00FF3C3F">
            <w:pPr>
              <w:pStyle w:val="TableParagraph"/>
              <w:spacing w:line="248" w:lineRule="exact"/>
              <w:ind w:left="0"/>
            </w:pPr>
            <w:r>
              <w:t>An outstanding willingness to go beyond the call of duty to ensure that matches and games are</w:t>
            </w:r>
            <w:r>
              <w:rPr>
                <w:spacing w:val="-47"/>
              </w:rPr>
              <w:t xml:space="preserve"> </w:t>
            </w:r>
            <w:r>
              <w:t>played</w:t>
            </w:r>
            <w:r>
              <w:rPr>
                <w:spacing w:val="-1"/>
              </w:rPr>
              <w:t xml:space="preserve"> </w:t>
            </w:r>
            <w:r>
              <w:t>and</w:t>
            </w:r>
            <w:r>
              <w:rPr>
                <w:spacing w:val="-1"/>
              </w:rPr>
              <w:t xml:space="preserve"> </w:t>
            </w:r>
            <w:r>
              <w:t>completed</w:t>
            </w:r>
            <w:r w:rsidR="004D44A5">
              <w:t xml:space="preserve">. </w:t>
            </w:r>
            <w:r w:rsidR="004D44A5" w:rsidRPr="007564CD">
              <w:rPr>
                <w:b/>
                <w:bCs/>
                <w:i/>
                <w:iCs/>
              </w:rPr>
              <w:t>NB this contains 50% of the scores</w:t>
            </w:r>
          </w:p>
        </w:tc>
        <w:tc>
          <w:tcPr>
            <w:tcW w:w="151" w:type="dxa"/>
            <w:tcBorders>
              <w:right w:val="single" w:sz="8" w:space="0" w:color="000000"/>
            </w:tcBorders>
          </w:tcPr>
          <w:p w14:paraId="7BB5403C" w14:textId="77777777" w:rsidR="00FF3C3F" w:rsidRDefault="00FF3C3F" w:rsidP="00FF3C3F">
            <w:pPr>
              <w:pStyle w:val="TableParagraph"/>
              <w:spacing w:line="248" w:lineRule="exact"/>
              <w:ind w:left="243" w:right="238"/>
              <w:jc w:val="center"/>
            </w:pPr>
          </w:p>
        </w:tc>
      </w:tr>
      <w:tr w:rsidR="00083B95" w14:paraId="5563D643" w14:textId="77777777" w:rsidTr="00C814B4">
        <w:trPr>
          <w:trHeight w:val="268"/>
        </w:trPr>
        <w:tc>
          <w:tcPr>
            <w:tcW w:w="9446" w:type="dxa"/>
          </w:tcPr>
          <w:p w14:paraId="440D7FD4" w14:textId="77777777" w:rsidR="00083B95" w:rsidRDefault="00083B95" w:rsidP="00FF3C3F">
            <w:pPr>
              <w:pStyle w:val="TableParagraph"/>
              <w:spacing w:before="1"/>
              <w:rPr>
                <w:b/>
              </w:rPr>
            </w:pPr>
          </w:p>
          <w:p w14:paraId="41973032" w14:textId="77777777" w:rsidR="00083B95" w:rsidRDefault="00083B95" w:rsidP="00FF3C3F">
            <w:pPr>
              <w:pStyle w:val="TableParagraph"/>
              <w:spacing w:before="1"/>
              <w:rPr>
                <w:b/>
              </w:rPr>
            </w:pPr>
          </w:p>
          <w:p w14:paraId="62BCF605" w14:textId="77777777" w:rsidR="00083B95" w:rsidRDefault="00083B95" w:rsidP="00FF3C3F">
            <w:pPr>
              <w:pStyle w:val="TableParagraph"/>
              <w:spacing w:before="1"/>
              <w:rPr>
                <w:b/>
              </w:rPr>
            </w:pPr>
          </w:p>
          <w:p w14:paraId="0219B0B6" w14:textId="6020BB43" w:rsidR="00083B95" w:rsidRDefault="00083B95" w:rsidP="00FF3C3F">
            <w:pPr>
              <w:pStyle w:val="TableParagraph"/>
              <w:spacing w:before="1"/>
              <w:rPr>
                <w:b/>
              </w:rPr>
            </w:pPr>
          </w:p>
        </w:tc>
        <w:tc>
          <w:tcPr>
            <w:tcW w:w="151" w:type="dxa"/>
            <w:tcBorders>
              <w:right w:val="single" w:sz="8" w:space="0" w:color="000000"/>
            </w:tcBorders>
          </w:tcPr>
          <w:p w14:paraId="2E9CEE04" w14:textId="77777777" w:rsidR="00083B95" w:rsidRDefault="00083B95" w:rsidP="00FF3C3F">
            <w:pPr>
              <w:pStyle w:val="TableParagraph"/>
              <w:spacing w:line="248" w:lineRule="exact"/>
              <w:ind w:left="243" w:right="238"/>
              <w:jc w:val="center"/>
            </w:pPr>
          </w:p>
        </w:tc>
      </w:tr>
    </w:tbl>
    <w:p w14:paraId="19D3DB5D" w14:textId="77777777" w:rsidR="003D4EE0" w:rsidRPr="00AB4665" w:rsidRDefault="003D4EE0" w:rsidP="003D4EE0">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6F933A93" w14:textId="77777777" w:rsidR="003D4EE0" w:rsidRPr="00AB4665" w:rsidRDefault="003D4EE0" w:rsidP="003D4EE0">
      <w:pPr>
        <w:spacing w:after="160" w:line="256" w:lineRule="auto"/>
        <w:rPr>
          <w:rFonts w:asciiTheme="minorHAnsi" w:eastAsiaTheme="minorHAnsi" w:hAnsiTheme="minorHAnsi" w:cstheme="minorHAnsi"/>
          <w:b/>
          <w:bCs/>
        </w:rPr>
      </w:pPr>
    </w:p>
    <w:p w14:paraId="7E3B17A7" w14:textId="77777777" w:rsidR="003D4EE0" w:rsidRPr="00AB4665" w:rsidRDefault="003D4EE0" w:rsidP="003D4EE0">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0288" behindDoc="0" locked="0" layoutInCell="1" allowOverlap="1" wp14:anchorId="709FF81D" wp14:editId="43FE6DBE">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607C5049" w14:textId="77777777" w:rsidR="003D4EE0" w:rsidRDefault="003D4EE0" w:rsidP="003D4EE0"/>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FF81D"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607C5049" w14:textId="77777777" w:rsidR="003D4EE0" w:rsidRDefault="003D4EE0" w:rsidP="003D4EE0"/>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3C07646B" w14:textId="77777777" w:rsidR="003D4EE0" w:rsidRPr="00AB4665" w:rsidRDefault="003D4EE0" w:rsidP="003D4EE0">
      <w:pPr>
        <w:spacing w:after="160" w:line="256" w:lineRule="auto"/>
        <w:rPr>
          <w:rFonts w:asciiTheme="minorHAnsi" w:eastAsiaTheme="minorHAnsi" w:hAnsiTheme="minorHAnsi" w:cstheme="minorHAnsi"/>
          <w:b/>
          <w:bCs/>
        </w:rPr>
      </w:pPr>
    </w:p>
    <w:p w14:paraId="02A4355E" w14:textId="77777777" w:rsidR="003D4EE0" w:rsidRPr="00AB4665" w:rsidRDefault="003D4EE0" w:rsidP="003D4EE0">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w:lastRenderedPageBreak/>
        <mc:AlternateContent>
          <mc:Choice Requires="wps">
            <w:drawing>
              <wp:anchor distT="45720" distB="45720" distL="114300" distR="114300" simplePos="0" relativeHeight="251661312" behindDoc="0" locked="0" layoutInCell="1" allowOverlap="1" wp14:anchorId="12C4F083" wp14:editId="284B86F1">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340F6577" w14:textId="77777777" w:rsidR="003D4EE0" w:rsidRDefault="003D4EE0" w:rsidP="003D4EE0"/>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4F083"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340F6577" w14:textId="77777777" w:rsidR="003D4EE0" w:rsidRDefault="003D4EE0" w:rsidP="003D4EE0"/>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20F00F77" w14:textId="77777777" w:rsidR="005107FD" w:rsidRDefault="007F2C67" w:rsidP="005107FD">
            <w:pPr>
              <w:shd w:val="clear" w:color="auto" w:fill="FFFFFF"/>
              <w:rPr>
                <w:rFonts w:ascii="Segoe UI" w:eastAsiaTheme="minorHAnsi" w:hAnsi="Segoe UI" w:cs="Segoe UI"/>
                <w:color w:val="323130"/>
              </w:rPr>
            </w:pPr>
            <w:r>
              <w:t>To</w:t>
            </w:r>
            <w:r>
              <w:tab/>
            </w:r>
            <w:r w:rsidR="005107FD">
              <w:rPr>
                <w:rFonts w:ascii="Segoe UI" w:hAnsi="Segoe UI" w:cs="Segoe UI"/>
                <w:color w:val="323130"/>
              </w:rPr>
              <w:t>rewardandrecognition@cricketwales.org.uk</w:t>
            </w:r>
          </w:p>
          <w:p w14:paraId="71526B03" w14:textId="348E011A" w:rsidR="00D95294" w:rsidRDefault="00D95294" w:rsidP="00D95294"/>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83B95"/>
    <w:rsid w:val="000F55FA"/>
    <w:rsid w:val="00123DEC"/>
    <w:rsid w:val="0013585F"/>
    <w:rsid w:val="00287A7A"/>
    <w:rsid w:val="003A44B5"/>
    <w:rsid w:val="003D4EE0"/>
    <w:rsid w:val="004001AC"/>
    <w:rsid w:val="0040408A"/>
    <w:rsid w:val="004D44A5"/>
    <w:rsid w:val="005107FD"/>
    <w:rsid w:val="0070684F"/>
    <w:rsid w:val="007E0DD8"/>
    <w:rsid w:val="007F2C67"/>
    <w:rsid w:val="00C201C1"/>
    <w:rsid w:val="00C814B4"/>
    <w:rsid w:val="00D95294"/>
    <w:rsid w:val="00F67B01"/>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F3C3F"/>
  </w:style>
  <w:style w:type="character" w:customStyle="1" w:styleId="BodyTextChar">
    <w:name w:val="Body Text Char"/>
    <w:basedOn w:val="DefaultParagraphFont"/>
    <w:link w:val="BodyText"/>
    <w:uiPriority w:val="1"/>
    <w:rsid w:val="00FF3C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10</cp:revision>
  <dcterms:created xsi:type="dcterms:W3CDTF">2021-07-21T11:41:00Z</dcterms:created>
  <dcterms:modified xsi:type="dcterms:W3CDTF">2021-07-21T14:34:00Z</dcterms:modified>
</cp:coreProperties>
</file>