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884F" w14:textId="77777777" w:rsidR="00D33CDC" w:rsidRDefault="00D33CDC" w:rsidP="00616B1A">
      <w:pPr>
        <w:jc w:val="center"/>
        <w:rPr>
          <w:b/>
        </w:rPr>
      </w:pPr>
    </w:p>
    <w:p w14:paraId="6AE641B2" w14:textId="5220CD80" w:rsidR="00462832" w:rsidRPr="00306729" w:rsidRDefault="00462832" w:rsidP="00616B1A">
      <w:pPr>
        <w:jc w:val="center"/>
        <w:rPr>
          <w:b/>
        </w:rPr>
      </w:pPr>
      <w:r w:rsidRPr="00306729">
        <w:rPr>
          <w:b/>
        </w:rPr>
        <w:t xml:space="preserve">MINUTES OF A CRICKET WALES BOARD MEETING HELD </w:t>
      </w:r>
      <w:r w:rsidR="00B2467F">
        <w:rPr>
          <w:b/>
        </w:rPr>
        <w:t xml:space="preserve">AT </w:t>
      </w:r>
      <w:r w:rsidR="00DB7109">
        <w:rPr>
          <w:b/>
        </w:rPr>
        <w:t>1</w:t>
      </w:r>
      <w:r w:rsidR="00616B1A">
        <w:rPr>
          <w:b/>
        </w:rPr>
        <w:t>0</w:t>
      </w:r>
      <w:r w:rsidR="002820F2">
        <w:rPr>
          <w:b/>
        </w:rPr>
        <w:t>.</w:t>
      </w:r>
      <w:r w:rsidR="00616B1A">
        <w:rPr>
          <w:b/>
        </w:rPr>
        <w:t>3</w:t>
      </w:r>
      <w:r w:rsidR="000243F8">
        <w:rPr>
          <w:b/>
        </w:rPr>
        <w:t>0</w:t>
      </w:r>
      <w:r w:rsidR="00DB7109">
        <w:rPr>
          <w:b/>
        </w:rPr>
        <w:t>a</w:t>
      </w:r>
      <w:r w:rsidR="000243F8">
        <w:rPr>
          <w:b/>
        </w:rPr>
        <w:t>m</w:t>
      </w:r>
      <w:r w:rsidR="00B2467F">
        <w:rPr>
          <w:b/>
        </w:rPr>
        <w:t xml:space="preserve"> </w:t>
      </w:r>
      <w:r w:rsidRPr="00306729">
        <w:rPr>
          <w:b/>
        </w:rPr>
        <w:t xml:space="preserve">ON </w:t>
      </w:r>
      <w:r w:rsidR="00BD3EE0">
        <w:rPr>
          <w:b/>
        </w:rPr>
        <w:t>THURSDAY 28</w:t>
      </w:r>
      <w:r w:rsidR="00BD3EE0" w:rsidRPr="00BD3EE0">
        <w:rPr>
          <w:b/>
          <w:vertAlign w:val="superscript"/>
        </w:rPr>
        <w:t>th</w:t>
      </w:r>
      <w:r w:rsidR="00BD3EE0">
        <w:rPr>
          <w:b/>
        </w:rPr>
        <w:t xml:space="preserve"> APRIL</w:t>
      </w:r>
      <w:r w:rsidR="000A7A24">
        <w:rPr>
          <w:b/>
        </w:rPr>
        <w:t xml:space="preserve"> 2022</w:t>
      </w:r>
      <w:r w:rsidR="0053799D" w:rsidRPr="00306729">
        <w:rPr>
          <w:b/>
        </w:rPr>
        <w:t xml:space="preserve"> </w:t>
      </w:r>
    </w:p>
    <w:p w14:paraId="1E7346A6" w14:textId="52FD0690" w:rsidR="002820F2" w:rsidRDefault="00462832" w:rsidP="00937030">
      <w:pPr>
        <w:ind w:left="284"/>
        <w:rPr>
          <w:b/>
        </w:rPr>
      </w:pPr>
      <w:r w:rsidRPr="00306729">
        <w:rPr>
          <w:b/>
        </w:rPr>
        <w:t>Present:</w:t>
      </w:r>
      <w:r w:rsidR="00616B1A" w:rsidRPr="00616B1A">
        <w:rPr>
          <w:b/>
        </w:rPr>
        <w:t xml:space="preserve"> </w:t>
      </w:r>
      <w:r w:rsidR="00616B1A">
        <w:rPr>
          <w:b/>
        </w:rPr>
        <w:t>Jennifer Owen Adams (JOA)</w:t>
      </w:r>
      <w:r w:rsidR="004F25C0" w:rsidRPr="00306729">
        <w:rPr>
          <w:b/>
        </w:rPr>
        <w:t xml:space="preserve"> (Chair);</w:t>
      </w:r>
      <w:r w:rsidR="00BE15AA">
        <w:rPr>
          <w:b/>
        </w:rPr>
        <w:t xml:space="preserve"> </w:t>
      </w:r>
      <w:r w:rsidR="00DB7109">
        <w:rPr>
          <w:b/>
        </w:rPr>
        <w:t>Leshia Hawkins</w:t>
      </w:r>
      <w:r w:rsidRPr="00306729">
        <w:rPr>
          <w:b/>
        </w:rPr>
        <w:t xml:space="preserve"> (CEO);</w:t>
      </w:r>
      <w:r w:rsidR="00BE15AA">
        <w:rPr>
          <w:b/>
        </w:rPr>
        <w:t xml:space="preserve"> </w:t>
      </w:r>
      <w:r w:rsidR="00BD3EE0">
        <w:rPr>
          <w:b/>
        </w:rPr>
        <w:t>Huw Morgan (DHM);</w:t>
      </w:r>
      <w:r w:rsidR="00BD3EE0" w:rsidRPr="000A7A24">
        <w:rPr>
          <w:b/>
        </w:rPr>
        <w:t xml:space="preserve"> </w:t>
      </w:r>
      <w:r w:rsidR="00D06F08">
        <w:rPr>
          <w:b/>
        </w:rPr>
        <w:t xml:space="preserve">Tim Masters (TM); Gethin Jenkins (GJ); </w:t>
      </w:r>
      <w:r w:rsidR="000A7A24">
        <w:rPr>
          <w:b/>
        </w:rPr>
        <w:t>Sue Phelps (SP)</w:t>
      </w:r>
      <w:r w:rsidR="00737B70">
        <w:rPr>
          <w:b/>
        </w:rPr>
        <w:t>.</w:t>
      </w:r>
      <w:r w:rsidR="000A7A24">
        <w:rPr>
          <w:b/>
        </w:rPr>
        <w:t xml:space="preserve"> </w:t>
      </w:r>
    </w:p>
    <w:p w14:paraId="771C5446" w14:textId="761B1EFC" w:rsidR="001C2FFB" w:rsidRDefault="00616B1A" w:rsidP="00937030">
      <w:pPr>
        <w:ind w:left="284"/>
        <w:rPr>
          <w:b/>
        </w:rPr>
      </w:pPr>
      <w:r>
        <w:rPr>
          <w:b/>
        </w:rPr>
        <w:t xml:space="preserve">Present on-line: </w:t>
      </w:r>
      <w:r w:rsidR="00BD3EE0" w:rsidRPr="00306729">
        <w:rPr>
          <w:b/>
        </w:rPr>
        <w:t>Colin John</w:t>
      </w:r>
      <w:r w:rsidR="00BD3EE0">
        <w:rPr>
          <w:b/>
        </w:rPr>
        <w:t xml:space="preserve"> (CJ)</w:t>
      </w:r>
      <w:r w:rsidR="00BD3EE0" w:rsidRPr="00306729">
        <w:rPr>
          <w:b/>
        </w:rPr>
        <w:t>;</w:t>
      </w:r>
      <w:r w:rsidR="00BD3EE0">
        <w:rPr>
          <w:b/>
        </w:rPr>
        <w:t xml:space="preserve"> </w:t>
      </w:r>
      <w:r>
        <w:rPr>
          <w:b/>
        </w:rPr>
        <w:t xml:space="preserve">Tony Moss (AM); Gareth Lanagan (GL); </w:t>
      </w:r>
      <w:r w:rsidR="000A7A24">
        <w:rPr>
          <w:b/>
        </w:rPr>
        <w:t xml:space="preserve">Samara Afzal (SA); </w:t>
      </w:r>
      <w:r w:rsidR="00BD3EE0">
        <w:rPr>
          <w:b/>
        </w:rPr>
        <w:t>Richard Penney (RP);</w:t>
      </w:r>
      <w:r w:rsidR="00BD3EE0" w:rsidRPr="00BD3EE0">
        <w:rPr>
          <w:b/>
        </w:rPr>
        <w:t xml:space="preserve"> </w:t>
      </w:r>
      <w:r w:rsidR="00BD3EE0">
        <w:rPr>
          <w:b/>
        </w:rPr>
        <w:t>Gareth Rees (GR).</w:t>
      </w:r>
    </w:p>
    <w:p w14:paraId="7DA65F9D" w14:textId="4FF1B5DA" w:rsidR="00737B70" w:rsidRDefault="00DB1527" w:rsidP="00737B70">
      <w:pPr>
        <w:ind w:left="284"/>
        <w:rPr>
          <w:b/>
        </w:rPr>
      </w:pPr>
      <w:r>
        <w:rPr>
          <w:b/>
        </w:rPr>
        <w:t>In attendance: Mark Frost (MF); Matt Thompson (MT); Ieuan Watkins (IW);</w:t>
      </w:r>
      <w:r w:rsidRPr="00D06F08">
        <w:rPr>
          <w:b/>
        </w:rPr>
        <w:t xml:space="preserve"> </w:t>
      </w:r>
      <w:r w:rsidRPr="00306729">
        <w:rPr>
          <w:b/>
        </w:rPr>
        <w:t>Kerry Lloyd</w:t>
      </w:r>
      <w:r>
        <w:rPr>
          <w:b/>
        </w:rPr>
        <w:t xml:space="preserve"> (KL); </w:t>
      </w:r>
      <w:r w:rsidR="00737B70">
        <w:rPr>
          <w:b/>
        </w:rPr>
        <w:t>Rebecca Rothwell (RR); Shana Thomas (ST).</w:t>
      </w:r>
    </w:p>
    <w:p w14:paraId="060E4BD3" w14:textId="77777777" w:rsidR="00BA3D6A" w:rsidRPr="00E55083" w:rsidRDefault="00BA3D6A" w:rsidP="00BA3D6A">
      <w:pPr>
        <w:pStyle w:val="ListParagraph"/>
        <w:numPr>
          <w:ilvl w:val="0"/>
          <w:numId w:val="1"/>
        </w:numPr>
        <w:rPr>
          <w:rFonts w:cstheme="minorHAnsi"/>
          <w:bCs/>
        </w:rPr>
      </w:pPr>
      <w:r w:rsidRPr="00E55083">
        <w:rPr>
          <w:rFonts w:cstheme="minorHAnsi"/>
          <w:b/>
        </w:rPr>
        <w:t xml:space="preserve">Welcome from Chair: </w:t>
      </w:r>
      <w:r w:rsidRPr="00E55083">
        <w:rPr>
          <w:rFonts w:cstheme="minorHAnsi"/>
          <w:bCs/>
        </w:rPr>
        <w:t>JOA welcomed all to the meeting with a special welcome for Shana Thomas, the new Co-opted member of the Board.</w:t>
      </w:r>
    </w:p>
    <w:p w14:paraId="660B71C9" w14:textId="77777777" w:rsidR="000A7A24" w:rsidRPr="00E55083" w:rsidRDefault="000A7A24" w:rsidP="000A7A24">
      <w:pPr>
        <w:pStyle w:val="ListParagraph"/>
        <w:ind w:left="1004"/>
        <w:rPr>
          <w:rFonts w:cstheme="minorHAnsi"/>
          <w:bCs/>
        </w:rPr>
      </w:pPr>
    </w:p>
    <w:p w14:paraId="6793350D" w14:textId="5FBF066E" w:rsidR="00EA72F2" w:rsidRPr="00E55083" w:rsidRDefault="00DB7109" w:rsidP="00F34282">
      <w:pPr>
        <w:pStyle w:val="ListParagraph"/>
        <w:numPr>
          <w:ilvl w:val="0"/>
          <w:numId w:val="1"/>
        </w:numPr>
        <w:rPr>
          <w:rFonts w:cstheme="minorHAnsi"/>
          <w:bCs/>
        </w:rPr>
      </w:pPr>
      <w:r w:rsidRPr="00E55083">
        <w:rPr>
          <w:rFonts w:cstheme="minorHAnsi"/>
          <w:b/>
        </w:rPr>
        <w:t>Apologies for absence</w:t>
      </w:r>
      <w:r w:rsidR="00937030" w:rsidRPr="00E55083">
        <w:rPr>
          <w:rFonts w:cstheme="minorHAnsi"/>
          <w:b/>
        </w:rPr>
        <w:t>:</w:t>
      </w:r>
      <w:r w:rsidRPr="00E55083">
        <w:rPr>
          <w:rFonts w:cstheme="minorHAnsi"/>
          <w:b/>
        </w:rPr>
        <w:t xml:space="preserve"> </w:t>
      </w:r>
      <w:r w:rsidRPr="00E55083">
        <w:rPr>
          <w:rFonts w:cstheme="minorHAnsi"/>
        </w:rPr>
        <w:t xml:space="preserve"> </w:t>
      </w:r>
      <w:r w:rsidR="003153E8" w:rsidRPr="00E55083">
        <w:rPr>
          <w:rFonts w:cstheme="minorHAnsi"/>
          <w:bCs/>
        </w:rPr>
        <w:t>Sian Webber and Andy Fairb</w:t>
      </w:r>
      <w:r w:rsidR="00737B70" w:rsidRPr="00E55083">
        <w:rPr>
          <w:rFonts w:cstheme="minorHAnsi"/>
          <w:bCs/>
        </w:rPr>
        <w:t>airn</w:t>
      </w:r>
    </w:p>
    <w:p w14:paraId="69BECA44" w14:textId="77777777" w:rsidR="000A7A24" w:rsidRPr="00E55083" w:rsidRDefault="000A7A24" w:rsidP="000A7A24">
      <w:pPr>
        <w:pStyle w:val="ListParagraph"/>
        <w:ind w:left="1004"/>
        <w:rPr>
          <w:rFonts w:cstheme="minorHAnsi"/>
          <w:bCs/>
        </w:rPr>
      </w:pPr>
    </w:p>
    <w:p w14:paraId="64A0CF0B" w14:textId="4FE35280" w:rsidR="005F3D49" w:rsidRPr="00E55083" w:rsidRDefault="00A2392E" w:rsidP="005F3D49">
      <w:pPr>
        <w:pStyle w:val="ListParagraph"/>
        <w:numPr>
          <w:ilvl w:val="0"/>
          <w:numId w:val="1"/>
        </w:numPr>
        <w:rPr>
          <w:rFonts w:cstheme="minorHAnsi"/>
        </w:rPr>
      </w:pPr>
      <w:r w:rsidRPr="00E55083">
        <w:rPr>
          <w:rFonts w:cstheme="minorHAnsi"/>
          <w:b/>
        </w:rPr>
        <w:t>Declaration of Interests</w:t>
      </w:r>
      <w:r w:rsidR="00EC4DD9" w:rsidRPr="00E55083">
        <w:rPr>
          <w:rFonts w:cstheme="minorHAnsi"/>
          <w:b/>
        </w:rPr>
        <w:t xml:space="preserve">: </w:t>
      </w:r>
      <w:r w:rsidR="00972CEB" w:rsidRPr="00E55083">
        <w:rPr>
          <w:rFonts w:cstheme="minorHAnsi"/>
          <w:bCs/>
        </w:rPr>
        <w:t>None</w:t>
      </w:r>
    </w:p>
    <w:p w14:paraId="6FA557BC" w14:textId="77777777" w:rsidR="005F3D49" w:rsidRPr="00E55083" w:rsidRDefault="005F3D49" w:rsidP="005F3D49">
      <w:pPr>
        <w:pStyle w:val="ListParagraph"/>
        <w:rPr>
          <w:rFonts w:cstheme="minorHAnsi"/>
          <w:b/>
        </w:rPr>
      </w:pPr>
    </w:p>
    <w:p w14:paraId="468A9824" w14:textId="1DC3C3A9" w:rsidR="002C3512" w:rsidRPr="00E55083" w:rsidRDefault="002C3512" w:rsidP="002C3512">
      <w:pPr>
        <w:pStyle w:val="ListParagraph"/>
        <w:numPr>
          <w:ilvl w:val="0"/>
          <w:numId w:val="1"/>
        </w:numPr>
        <w:rPr>
          <w:rFonts w:cstheme="minorHAnsi"/>
          <w:b/>
        </w:rPr>
      </w:pPr>
      <w:r w:rsidRPr="00E55083">
        <w:rPr>
          <w:rFonts w:cstheme="minorHAnsi"/>
          <w:b/>
        </w:rPr>
        <w:t>Approve minutes of Previous meeting:</w:t>
      </w:r>
      <w:r w:rsidRPr="00E55083">
        <w:rPr>
          <w:rFonts w:cstheme="minorHAnsi"/>
          <w:bCs/>
        </w:rPr>
        <w:t xml:space="preserve"> </w:t>
      </w:r>
      <w:r w:rsidR="00EA72F2" w:rsidRPr="00E55083">
        <w:rPr>
          <w:rFonts w:cstheme="minorHAnsi"/>
          <w:bCs/>
        </w:rPr>
        <w:t>T</w:t>
      </w:r>
      <w:r w:rsidRPr="00E55083">
        <w:rPr>
          <w:rFonts w:cstheme="minorHAnsi"/>
          <w:bCs/>
        </w:rPr>
        <w:t>he minutes</w:t>
      </w:r>
      <w:r w:rsidRPr="00E55083">
        <w:rPr>
          <w:rFonts w:cstheme="minorHAnsi"/>
        </w:rPr>
        <w:t xml:space="preserve"> of the </w:t>
      </w:r>
      <w:proofErr w:type="gramStart"/>
      <w:r w:rsidR="00AE5AE0" w:rsidRPr="00E55083">
        <w:rPr>
          <w:rFonts w:cstheme="minorHAnsi"/>
        </w:rPr>
        <w:t>1</w:t>
      </w:r>
      <w:r w:rsidR="00AE5AE0" w:rsidRPr="00E55083">
        <w:rPr>
          <w:rFonts w:cstheme="minorHAnsi"/>
          <w:vertAlign w:val="superscript"/>
        </w:rPr>
        <w:t>st</w:t>
      </w:r>
      <w:proofErr w:type="gramEnd"/>
      <w:r w:rsidR="00AE5AE0" w:rsidRPr="00E55083">
        <w:rPr>
          <w:rFonts w:cstheme="minorHAnsi"/>
        </w:rPr>
        <w:t xml:space="preserve"> February 2022</w:t>
      </w:r>
      <w:r w:rsidRPr="00E55083">
        <w:rPr>
          <w:rFonts w:cstheme="minorHAnsi"/>
        </w:rPr>
        <w:t xml:space="preserve"> Board meeting (distributed previously) were accepted as a true record and were signed accordingly by the Chair.</w:t>
      </w:r>
    </w:p>
    <w:p w14:paraId="51EA8FDE" w14:textId="77777777" w:rsidR="002C3512" w:rsidRPr="00E55083" w:rsidRDefault="002C3512" w:rsidP="002C3512">
      <w:pPr>
        <w:pStyle w:val="ListParagraph"/>
        <w:rPr>
          <w:rFonts w:cstheme="minorHAnsi"/>
          <w:b/>
        </w:rPr>
      </w:pPr>
    </w:p>
    <w:p w14:paraId="651CFC5F" w14:textId="12FE3D35" w:rsidR="008C2213" w:rsidRPr="00E55083" w:rsidRDefault="002C3512" w:rsidP="008C2213">
      <w:pPr>
        <w:pStyle w:val="ListParagraph"/>
        <w:numPr>
          <w:ilvl w:val="0"/>
          <w:numId w:val="1"/>
        </w:numPr>
        <w:rPr>
          <w:rFonts w:cstheme="minorHAnsi"/>
          <w:bCs/>
        </w:rPr>
      </w:pPr>
      <w:r w:rsidRPr="00E55083">
        <w:rPr>
          <w:rFonts w:cstheme="minorHAnsi"/>
          <w:b/>
        </w:rPr>
        <w:t xml:space="preserve">Matters Arising:  </w:t>
      </w:r>
      <w:r w:rsidR="00BF7652" w:rsidRPr="00E55083">
        <w:rPr>
          <w:rFonts w:cstheme="minorHAnsi"/>
          <w:bCs/>
        </w:rPr>
        <w:t>Prior to the meeting, LH distributed a paper listing the matters arising from previous meetings</w:t>
      </w:r>
      <w:r w:rsidR="007D0081" w:rsidRPr="00E55083">
        <w:rPr>
          <w:rFonts w:cstheme="minorHAnsi"/>
          <w:bCs/>
        </w:rPr>
        <w:t>.</w:t>
      </w:r>
      <w:r w:rsidR="00CD4784" w:rsidRPr="00E55083">
        <w:rPr>
          <w:rFonts w:cstheme="minorHAnsi"/>
          <w:bCs/>
        </w:rPr>
        <w:t xml:space="preserve"> JOA confirmed that all these matters had been closed.</w:t>
      </w:r>
    </w:p>
    <w:p w14:paraId="0FEBF85A" w14:textId="77777777" w:rsidR="005D148B" w:rsidRPr="00E55083" w:rsidRDefault="005D148B" w:rsidP="00DC0C65">
      <w:pPr>
        <w:pStyle w:val="ListParagraph"/>
        <w:ind w:left="1004"/>
        <w:rPr>
          <w:rFonts w:cstheme="minorHAnsi"/>
        </w:rPr>
      </w:pPr>
    </w:p>
    <w:p w14:paraId="17647912" w14:textId="6B97415E" w:rsidR="004D6FF6" w:rsidRPr="00E55083" w:rsidRDefault="00761E70" w:rsidP="00CC4DAB">
      <w:pPr>
        <w:pStyle w:val="ListParagraph"/>
        <w:numPr>
          <w:ilvl w:val="0"/>
          <w:numId w:val="1"/>
        </w:numPr>
        <w:rPr>
          <w:rFonts w:cstheme="minorHAnsi"/>
        </w:rPr>
      </w:pPr>
      <w:r w:rsidRPr="00E55083">
        <w:rPr>
          <w:rFonts w:cstheme="minorHAnsi"/>
          <w:b/>
          <w:bCs/>
        </w:rPr>
        <w:t>Chair’s Report</w:t>
      </w:r>
      <w:r w:rsidR="002C3512" w:rsidRPr="00E55083">
        <w:rPr>
          <w:rFonts w:cstheme="minorHAnsi"/>
          <w:b/>
          <w:bCs/>
        </w:rPr>
        <w:t>:</w:t>
      </w:r>
      <w:r w:rsidR="002C3512" w:rsidRPr="00E55083">
        <w:rPr>
          <w:rFonts w:cstheme="minorHAnsi"/>
          <w:bCs/>
        </w:rPr>
        <w:t xml:space="preserve"> </w:t>
      </w:r>
      <w:r w:rsidR="00CD4784" w:rsidRPr="00E55083">
        <w:rPr>
          <w:rFonts w:cstheme="minorHAnsi"/>
          <w:bCs/>
        </w:rPr>
        <w:t>JOA gave a verbal report as follows:</w:t>
      </w:r>
    </w:p>
    <w:p w14:paraId="3E163EFD" w14:textId="767B367D" w:rsidR="00163BE7" w:rsidRPr="00E55083" w:rsidRDefault="00163BE7" w:rsidP="00163BE7">
      <w:pPr>
        <w:pStyle w:val="ListParagraph"/>
        <w:ind w:left="1004"/>
        <w:rPr>
          <w:rFonts w:cstheme="minorHAnsi"/>
          <w:bCs/>
        </w:rPr>
      </w:pPr>
    </w:p>
    <w:p w14:paraId="6FE65DA8" w14:textId="2F54CDF4" w:rsidR="00163BE7" w:rsidRPr="00E55083" w:rsidRDefault="00163BE7" w:rsidP="00163BE7">
      <w:pPr>
        <w:pStyle w:val="ListParagraph"/>
        <w:ind w:left="1004"/>
        <w:rPr>
          <w:rFonts w:cstheme="minorHAnsi"/>
          <w:bCs/>
        </w:rPr>
      </w:pPr>
      <w:r w:rsidRPr="00E55083">
        <w:rPr>
          <w:rFonts w:cstheme="minorHAnsi"/>
          <w:b/>
        </w:rPr>
        <w:t>6.1.</w:t>
      </w:r>
      <w:r w:rsidRPr="00E55083">
        <w:rPr>
          <w:rFonts w:cstheme="minorHAnsi"/>
          <w:bCs/>
        </w:rPr>
        <w:t xml:space="preserve"> JOA </w:t>
      </w:r>
      <w:r w:rsidR="00CD4784" w:rsidRPr="00E55083">
        <w:rPr>
          <w:rFonts w:cstheme="minorHAnsi"/>
          <w:bCs/>
        </w:rPr>
        <w:t>informed the meeting that she had stepped down from her full-time role with Teach First.</w:t>
      </w:r>
    </w:p>
    <w:p w14:paraId="5BBA89CD" w14:textId="1E457057" w:rsidR="000F1C76" w:rsidRPr="00E55083" w:rsidRDefault="000F1C76" w:rsidP="00163BE7">
      <w:pPr>
        <w:pStyle w:val="ListParagraph"/>
        <w:ind w:left="1004"/>
        <w:rPr>
          <w:rFonts w:cstheme="minorHAnsi"/>
          <w:b/>
        </w:rPr>
      </w:pPr>
    </w:p>
    <w:p w14:paraId="68F37E8A" w14:textId="65E879DE" w:rsidR="000F1C76" w:rsidRPr="00E55083" w:rsidRDefault="000F1C76" w:rsidP="00163BE7">
      <w:pPr>
        <w:pStyle w:val="ListParagraph"/>
        <w:ind w:left="1004"/>
        <w:rPr>
          <w:rFonts w:cstheme="minorHAnsi"/>
          <w:bCs/>
        </w:rPr>
      </w:pPr>
      <w:r w:rsidRPr="00E55083">
        <w:rPr>
          <w:rFonts w:cstheme="minorHAnsi"/>
          <w:b/>
        </w:rPr>
        <w:t xml:space="preserve">6.2. </w:t>
      </w:r>
      <w:r w:rsidRPr="00E55083">
        <w:rPr>
          <w:rFonts w:cstheme="minorHAnsi"/>
          <w:bCs/>
        </w:rPr>
        <w:t xml:space="preserve">JOA </w:t>
      </w:r>
      <w:r w:rsidR="00CD4784" w:rsidRPr="00E55083">
        <w:rPr>
          <w:rFonts w:cstheme="minorHAnsi"/>
          <w:bCs/>
        </w:rPr>
        <w:t xml:space="preserve">advised the meeting that she is currently involved in </w:t>
      </w:r>
      <w:r w:rsidR="00AA2F79" w:rsidRPr="00E55083">
        <w:rPr>
          <w:rFonts w:cstheme="minorHAnsi"/>
          <w:bCs/>
        </w:rPr>
        <w:t>the ECB’s on-going governance review.</w:t>
      </w:r>
    </w:p>
    <w:p w14:paraId="2298259F" w14:textId="41E814C9" w:rsidR="00AA2F79" w:rsidRPr="00E55083" w:rsidRDefault="00AA2F79" w:rsidP="00163BE7">
      <w:pPr>
        <w:pStyle w:val="ListParagraph"/>
        <w:ind w:left="1004"/>
        <w:rPr>
          <w:rFonts w:cstheme="minorHAnsi"/>
          <w:bCs/>
        </w:rPr>
      </w:pPr>
    </w:p>
    <w:p w14:paraId="7F723C8E" w14:textId="6BC623BD" w:rsidR="00AA2F79" w:rsidRPr="00E55083" w:rsidRDefault="00AA2F79" w:rsidP="00163BE7">
      <w:pPr>
        <w:pStyle w:val="ListParagraph"/>
        <w:ind w:left="1004"/>
        <w:rPr>
          <w:rFonts w:cstheme="minorHAnsi"/>
          <w:bCs/>
        </w:rPr>
      </w:pPr>
      <w:r w:rsidRPr="00E55083">
        <w:rPr>
          <w:rFonts w:cstheme="minorHAnsi"/>
          <w:b/>
        </w:rPr>
        <w:t xml:space="preserve">6.3. </w:t>
      </w:r>
      <w:r w:rsidRPr="00E55083">
        <w:rPr>
          <w:rFonts w:cstheme="minorHAnsi"/>
          <w:bCs/>
        </w:rPr>
        <w:t xml:space="preserve">JOA also reported that she has been involved in the recent recruitment process for the new Chair of the ECB. The first round of interviews did not provide a satisfactory candidate and so the process will </w:t>
      </w:r>
      <w:r w:rsidR="00737B70" w:rsidRPr="00E55083">
        <w:rPr>
          <w:rFonts w:cstheme="minorHAnsi"/>
          <w:bCs/>
        </w:rPr>
        <w:t>re-start</w:t>
      </w:r>
      <w:r w:rsidRPr="00E55083">
        <w:rPr>
          <w:rFonts w:cstheme="minorHAnsi"/>
          <w:bCs/>
        </w:rPr>
        <w:t>.</w:t>
      </w:r>
    </w:p>
    <w:p w14:paraId="08D79B8B" w14:textId="77777777" w:rsidR="00C171AE" w:rsidRPr="00E55083" w:rsidRDefault="00C171AE" w:rsidP="00C171AE">
      <w:pPr>
        <w:pStyle w:val="ListParagraph"/>
        <w:ind w:left="1004"/>
        <w:rPr>
          <w:rFonts w:cstheme="minorHAnsi"/>
        </w:rPr>
      </w:pPr>
    </w:p>
    <w:p w14:paraId="6030B594" w14:textId="13D44BBE" w:rsidR="00DF5642" w:rsidRDefault="00A2392E" w:rsidP="00DF5642">
      <w:pPr>
        <w:pStyle w:val="ListParagraph"/>
        <w:numPr>
          <w:ilvl w:val="0"/>
          <w:numId w:val="1"/>
        </w:numPr>
      </w:pPr>
      <w:r w:rsidRPr="00EF1425">
        <w:rPr>
          <w:b/>
          <w:bCs/>
        </w:rPr>
        <w:t>C</w:t>
      </w:r>
      <w:r w:rsidR="00854AD6" w:rsidRPr="00EF1425">
        <w:rPr>
          <w:b/>
          <w:bCs/>
        </w:rPr>
        <w:t>EO</w:t>
      </w:r>
      <w:r w:rsidRPr="00EF1425">
        <w:rPr>
          <w:b/>
          <w:bCs/>
        </w:rPr>
        <w:t>’s Report</w:t>
      </w:r>
      <w:r w:rsidR="00D329AE" w:rsidRPr="00EF1425">
        <w:rPr>
          <w:b/>
          <w:bCs/>
        </w:rPr>
        <w:t>:</w:t>
      </w:r>
      <w:r w:rsidR="000D02C0" w:rsidRPr="00EF1425">
        <w:t xml:space="preserve"> </w:t>
      </w:r>
      <w:r w:rsidR="00247FA3" w:rsidRPr="00EF1425">
        <w:t xml:space="preserve">Prior to the meeting, LH distributed a copy of her CEO report </w:t>
      </w:r>
      <w:r w:rsidR="00FE6B50">
        <w:t>which she would take as read.</w:t>
      </w:r>
      <w:r w:rsidR="00FD3476">
        <w:t xml:space="preserve"> LH also commented as follows:</w:t>
      </w:r>
    </w:p>
    <w:p w14:paraId="526A6CB2" w14:textId="57D8DD1A" w:rsidR="00C61CD3" w:rsidRDefault="00C61CD3" w:rsidP="00C61CD3">
      <w:pPr>
        <w:pStyle w:val="ListParagraph"/>
        <w:ind w:left="1004"/>
        <w:rPr>
          <w:b/>
          <w:bCs/>
        </w:rPr>
      </w:pPr>
    </w:p>
    <w:p w14:paraId="35A712A0" w14:textId="49D7490F" w:rsidR="00C61CD3" w:rsidRPr="00EF1425" w:rsidRDefault="00C61CD3" w:rsidP="00C61CD3">
      <w:pPr>
        <w:pStyle w:val="ListParagraph"/>
        <w:ind w:left="1004"/>
      </w:pPr>
      <w:r>
        <w:rPr>
          <w:b/>
          <w:bCs/>
        </w:rPr>
        <w:t xml:space="preserve">7.1. </w:t>
      </w:r>
      <w:r w:rsidRPr="00C61CD3">
        <w:t xml:space="preserve">LH advised the meeting we </w:t>
      </w:r>
      <w:r>
        <w:t xml:space="preserve">recently </w:t>
      </w:r>
      <w:r w:rsidRPr="00C61CD3">
        <w:t xml:space="preserve">received our first formal company wellbeing report </w:t>
      </w:r>
      <w:r>
        <w:t>from Champion Health</w:t>
      </w:r>
      <w:r w:rsidRPr="00C61CD3">
        <w:t xml:space="preserve">. There were </w:t>
      </w:r>
      <w:proofErr w:type="gramStart"/>
      <w:r w:rsidRPr="00C61CD3">
        <w:t>a number of</w:t>
      </w:r>
      <w:proofErr w:type="gramEnd"/>
      <w:r w:rsidRPr="00C61CD3">
        <w:t xml:space="preserve"> positives around company culture, feeling supported etc but also some common (and expected) issues reported (especially at this time of year) around tiredness and workload.</w:t>
      </w:r>
      <w:r>
        <w:t xml:space="preserve"> </w:t>
      </w:r>
      <w:r w:rsidR="009D2630">
        <w:t xml:space="preserve">As a result of this feedback, </w:t>
      </w:r>
      <w:proofErr w:type="gramStart"/>
      <w:r w:rsidR="009D2630">
        <w:t>a number of</w:t>
      </w:r>
      <w:proofErr w:type="gramEnd"/>
      <w:r w:rsidR="009D2630">
        <w:t xml:space="preserve"> new health initiatives have been offered to staff.</w:t>
      </w:r>
    </w:p>
    <w:p w14:paraId="756CCD03" w14:textId="77777777" w:rsidR="00D33CDC" w:rsidRDefault="00D110FE" w:rsidP="00E676B2">
      <w:pPr>
        <w:pStyle w:val="PlainText"/>
        <w:ind w:left="1020"/>
        <w:rPr>
          <w:rFonts w:asciiTheme="minorHAnsi" w:hAnsiTheme="minorHAnsi"/>
          <w:szCs w:val="22"/>
        </w:rPr>
      </w:pPr>
      <w:r>
        <w:rPr>
          <w:b/>
          <w:bCs/>
        </w:rPr>
        <w:t>7</w:t>
      </w:r>
      <w:r w:rsidR="0080162A" w:rsidRPr="0080162A">
        <w:rPr>
          <w:b/>
          <w:bCs/>
        </w:rPr>
        <w:t>.</w:t>
      </w:r>
      <w:r w:rsidR="00C61CD3">
        <w:rPr>
          <w:b/>
          <w:bCs/>
        </w:rPr>
        <w:t>2</w:t>
      </w:r>
      <w:r w:rsidR="0080162A">
        <w:t xml:space="preserve">. </w:t>
      </w:r>
      <w:r w:rsidR="00854AD6">
        <w:t xml:space="preserve">LH </w:t>
      </w:r>
      <w:r w:rsidR="00FD3476" w:rsidRPr="00C30446">
        <w:rPr>
          <w:rFonts w:asciiTheme="minorHAnsi" w:hAnsiTheme="minorHAnsi"/>
          <w:szCs w:val="22"/>
        </w:rPr>
        <w:t xml:space="preserve">advised the meeting that </w:t>
      </w:r>
      <w:r w:rsidR="00E676B2" w:rsidRPr="00C30446">
        <w:rPr>
          <w:rFonts w:asciiTheme="minorHAnsi" w:hAnsiTheme="minorHAnsi"/>
          <w:szCs w:val="22"/>
        </w:rPr>
        <w:t>immediately prior to this meeting she had attended a meeting at the Senedd involving a</w:t>
      </w:r>
      <w:r w:rsidR="00BA3D6A">
        <w:rPr>
          <w:rFonts w:asciiTheme="minorHAnsi" w:hAnsiTheme="minorHAnsi"/>
          <w:szCs w:val="22"/>
        </w:rPr>
        <w:t>n</w:t>
      </w:r>
      <w:r w:rsidR="00E676B2" w:rsidRPr="00C30446">
        <w:rPr>
          <w:rFonts w:asciiTheme="minorHAnsi" w:hAnsiTheme="minorHAnsi"/>
          <w:szCs w:val="22"/>
        </w:rPr>
        <w:t xml:space="preserve"> </w:t>
      </w:r>
      <w:proofErr w:type="gramStart"/>
      <w:r w:rsidR="00737B70">
        <w:rPr>
          <w:rFonts w:asciiTheme="minorHAnsi" w:hAnsiTheme="minorHAnsi"/>
          <w:szCs w:val="22"/>
        </w:rPr>
        <w:t>All</w:t>
      </w:r>
      <w:r w:rsidR="00E676B2" w:rsidRPr="00C30446">
        <w:rPr>
          <w:rFonts w:asciiTheme="minorHAnsi" w:hAnsiTheme="minorHAnsi"/>
          <w:szCs w:val="22"/>
        </w:rPr>
        <w:t xml:space="preserve"> Party</w:t>
      </w:r>
      <w:proofErr w:type="gramEnd"/>
      <w:r w:rsidR="00E676B2" w:rsidRPr="00C30446">
        <w:rPr>
          <w:rFonts w:asciiTheme="minorHAnsi" w:hAnsiTheme="minorHAnsi"/>
          <w:szCs w:val="22"/>
        </w:rPr>
        <w:t xml:space="preserve"> Sports Group discussing the challenges facing the sector, especially around facilities and climate change/sustainability. LH said that she has also invited to attend the Culture, </w:t>
      </w:r>
    </w:p>
    <w:p w14:paraId="648E251D" w14:textId="77777777" w:rsidR="00D33CDC" w:rsidRDefault="00D33CDC" w:rsidP="00E676B2">
      <w:pPr>
        <w:pStyle w:val="PlainText"/>
        <w:ind w:left="1020"/>
        <w:rPr>
          <w:rFonts w:asciiTheme="minorHAnsi" w:hAnsiTheme="minorHAnsi"/>
          <w:szCs w:val="22"/>
        </w:rPr>
      </w:pPr>
    </w:p>
    <w:p w14:paraId="7E4A5685" w14:textId="6A01DD28" w:rsidR="00E676B2" w:rsidRPr="00C30446" w:rsidRDefault="00E676B2" w:rsidP="00E676B2">
      <w:pPr>
        <w:pStyle w:val="PlainText"/>
        <w:ind w:left="1020"/>
        <w:rPr>
          <w:rFonts w:asciiTheme="minorHAnsi" w:hAnsiTheme="minorHAnsi"/>
          <w:szCs w:val="22"/>
        </w:rPr>
      </w:pPr>
      <w:r w:rsidRPr="00C30446">
        <w:rPr>
          <w:rFonts w:asciiTheme="minorHAnsi" w:hAnsiTheme="minorHAnsi"/>
          <w:szCs w:val="22"/>
        </w:rPr>
        <w:t>Communications, Welsh Language, Sport &amp; International Relations Committee on 4 May 2022 to discuss the recent inquiry into participation in sport in disadvantaged areas.</w:t>
      </w:r>
    </w:p>
    <w:p w14:paraId="34A922BE" w14:textId="631A9FBF" w:rsidR="0080162A" w:rsidRDefault="00E676B2" w:rsidP="0080162A">
      <w:pPr>
        <w:pStyle w:val="ListParagraph"/>
        <w:ind w:left="1004"/>
        <w:rPr>
          <w:b/>
        </w:rPr>
      </w:pPr>
      <w:r>
        <w:t xml:space="preserve"> </w:t>
      </w:r>
    </w:p>
    <w:p w14:paraId="5A9A3B80" w14:textId="5F352079" w:rsidR="001D4D4B" w:rsidRPr="00E55083" w:rsidRDefault="00D81CEE" w:rsidP="00E55083">
      <w:pPr>
        <w:pStyle w:val="ListParagraph"/>
        <w:ind w:left="1004"/>
      </w:pPr>
      <w:r>
        <w:rPr>
          <w:b/>
        </w:rPr>
        <w:t>7</w:t>
      </w:r>
      <w:r w:rsidR="004C3B97">
        <w:rPr>
          <w:b/>
        </w:rPr>
        <w:t>.</w:t>
      </w:r>
      <w:r w:rsidR="00C61CD3">
        <w:rPr>
          <w:b/>
        </w:rPr>
        <w:t>3</w:t>
      </w:r>
      <w:r w:rsidR="0080162A">
        <w:rPr>
          <w:b/>
        </w:rPr>
        <w:t xml:space="preserve">. </w:t>
      </w:r>
      <w:r w:rsidR="00CF3BF3">
        <w:t xml:space="preserve">LH </w:t>
      </w:r>
      <w:r w:rsidR="009318FF">
        <w:t xml:space="preserve">reported that the </w:t>
      </w:r>
      <w:r w:rsidR="00C30446">
        <w:t>fixture at Lords between WNC and the MCC had been a great success and enjoyed by all who were able to attend. LH congratulated MT for organising the whole event and MF for his hosting skills over lunch.</w:t>
      </w:r>
    </w:p>
    <w:p w14:paraId="47B00AE6" w14:textId="0395CA90" w:rsidR="00D0549F" w:rsidRPr="00D0549F" w:rsidRDefault="001D4D4B" w:rsidP="00D0549F">
      <w:pPr>
        <w:pStyle w:val="PlainText"/>
        <w:ind w:left="1020"/>
        <w:rPr>
          <w:rFonts w:asciiTheme="minorHAnsi" w:hAnsiTheme="minorHAnsi"/>
          <w:szCs w:val="22"/>
        </w:rPr>
      </w:pPr>
      <w:r w:rsidRPr="001D4D4B">
        <w:rPr>
          <w:b/>
        </w:rPr>
        <w:t>7.</w:t>
      </w:r>
      <w:r w:rsidR="00C61CD3">
        <w:rPr>
          <w:b/>
        </w:rPr>
        <w:t>4</w:t>
      </w:r>
      <w:r w:rsidR="00054A76">
        <w:rPr>
          <w:b/>
        </w:rPr>
        <w:t xml:space="preserve">. </w:t>
      </w:r>
      <w:r w:rsidR="009318FF" w:rsidRPr="00D0549F">
        <w:rPr>
          <w:rFonts w:asciiTheme="minorHAnsi" w:hAnsiTheme="minorHAnsi"/>
          <w:szCs w:val="22"/>
        </w:rPr>
        <w:t xml:space="preserve">LH thanked GL for his various initiatives in promoting the use of the Welsh language in </w:t>
      </w:r>
      <w:r w:rsidR="009A192B" w:rsidRPr="00D0549F">
        <w:rPr>
          <w:rFonts w:asciiTheme="minorHAnsi" w:hAnsiTheme="minorHAnsi"/>
          <w:szCs w:val="22"/>
        </w:rPr>
        <w:t>Cricket</w:t>
      </w:r>
      <w:r w:rsidR="00D0549F" w:rsidRPr="00D0549F">
        <w:rPr>
          <w:rFonts w:asciiTheme="minorHAnsi" w:hAnsiTheme="minorHAnsi"/>
          <w:szCs w:val="22"/>
        </w:rPr>
        <w:t xml:space="preserve">. LH advised that we have reviewed our current Welsh Language policy and re-set our goals for 2022 and will shortly launch our Welsh Language ‘critical friends’ group to help us deliver our ambitions and ensure we are as relevant as possible to Welsh speakers. LH said that we are still hoping to achieve recognition from the Commissioner for our commitment and progress in this area prior to the end of the calendar year. </w:t>
      </w:r>
    </w:p>
    <w:p w14:paraId="25091986" w14:textId="77777777" w:rsidR="00247FA3" w:rsidRDefault="00247FA3" w:rsidP="0080162A">
      <w:pPr>
        <w:pStyle w:val="ListParagraph"/>
        <w:ind w:left="1004"/>
        <w:rPr>
          <w:bCs/>
        </w:rPr>
      </w:pPr>
    </w:p>
    <w:p w14:paraId="2BEE38D0" w14:textId="270F3CC7" w:rsidR="00F06AC9" w:rsidRDefault="00F06AC9" w:rsidP="0080162A">
      <w:pPr>
        <w:pStyle w:val="ListParagraph"/>
        <w:ind w:left="1004"/>
        <w:rPr>
          <w:bCs/>
        </w:rPr>
      </w:pPr>
      <w:r w:rsidRPr="00F06AC9">
        <w:rPr>
          <w:b/>
        </w:rPr>
        <w:t>7.</w:t>
      </w:r>
      <w:r w:rsidR="00C61CD3">
        <w:rPr>
          <w:b/>
        </w:rPr>
        <w:t>5</w:t>
      </w:r>
      <w:r w:rsidRPr="00F06AC9">
        <w:rPr>
          <w:b/>
        </w:rPr>
        <w:t>.</w:t>
      </w:r>
      <w:r>
        <w:rPr>
          <w:b/>
        </w:rPr>
        <w:t xml:space="preserve"> </w:t>
      </w:r>
      <w:r w:rsidR="002E47E3" w:rsidRPr="002E47E3">
        <w:rPr>
          <w:bCs/>
        </w:rPr>
        <w:t>LH said that</w:t>
      </w:r>
      <w:r w:rsidR="002E47E3">
        <w:rPr>
          <w:b/>
        </w:rPr>
        <w:t xml:space="preserve"> </w:t>
      </w:r>
      <w:r w:rsidR="002E47E3" w:rsidRPr="00E55083">
        <w:rPr>
          <w:bCs/>
        </w:rPr>
        <w:t>t</w:t>
      </w:r>
      <w:r w:rsidR="002E47E3">
        <w:rPr>
          <w:bCs/>
        </w:rPr>
        <w:t>he Board KPI Tracker (distributed prior to the meeting) showed that we are in good shape especially in the matters over which we have direct control.</w:t>
      </w:r>
    </w:p>
    <w:p w14:paraId="55E3731C" w14:textId="142BB234" w:rsidR="009D2630" w:rsidRDefault="006C3817" w:rsidP="009D2630">
      <w:pPr>
        <w:pStyle w:val="PlainText"/>
        <w:ind w:left="1020"/>
        <w:rPr>
          <w:rFonts w:asciiTheme="minorHAnsi" w:hAnsiTheme="minorHAnsi"/>
          <w:bCs/>
          <w:szCs w:val="22"/>
        </w:rPr>
      </w:pPr>
      <w:r w:rsidRPr="006C3817">
        <w:rPr>
          <w:b/>
        </w:rPr>
        <w:t>7.</w:t>
      </w:r>
      <w:r w:rsidR="009D2630">
        <w:rPr>
          <w:b/>
        </w:rPr>
        <w:t>6</w:t>
      </w:r>
      <w:r w:rsidRPr="006C3817">
        <w:rPr>
          <w:b/>
        </w:rPr>
        <w:t>.</w:t>
      </w:r>
      <w:r>
        <w:rPr>
          <w:b/>
        </w:rPr>
        <w:t xml:space="preserve"> </w:t>
      </w:r>
      <w:r w:rsidR="009D2630">
        <w:rPr>
          <w:rFonts w:asciiTheme="minorHAnsi" w:hAnsiTheme="minorHAnsi"/>
          <w:bCs/>
          <w:szCs w:val="22"/>
        </w:rPr>
        <w:t>LH reported that a new Girl Guide</w:t>
      </w:r>
      <w:r w:rsidR="00737B70">
        <w:rPr>
          <w:rFonts w:asciiTheme="minorHAnsi" w:hAnsiTheme="minorHAnsi"/>
          <w:bCs/>
          <w:szCs w:val="22"/>
        </w:rPr>
        <w:t>s</w:t>
      </w:r>
      <w:r w:rsidR="009D2630">
        <w:rPr>
          <w:rFonts w:asciiTheme="minorHAnsi" w:hAnsiTheme="minorHAnsi"/>
          <w:bCs/>
          <w:szCs w:val="22"/>
        </w:rPr>
        <w:t xml:space="preserve"> initiative has been launched this month </w:t>
      </w:r>
      <w:r w:rsidR="009D2630" w:rsidRPr="009D2630">
        <w:rPr>
          <w:rFonts w:asciiTheme="minorHAnsi" w:hAnsiTheme="minorHAnsi"/>
          <w:bCs/>
          <w:szCs w:val="22"/>
        </w:rPr>
        <w:t>to engage young girls, especially around the Hundred and other participation opportunities.</w:t>
      </w:r>
    </w:p>
    <w:p w14:paraId="52EA9D12" w14:textId="0D98A57E" w:rsidR="00C472FD" w:rsidRDefault="00C472FD" w:rsidP="009D2630">
      <w:pPr>
        <w:pStyle w:val="PlainText"/>
        <w:ind w:left="1020"/>
        <w:rPr>
          <w:rFonts w:asciiTheme="minorHAnsi" w:hAnsiTheme="minorHAnsi"/>
          <w:bCs/>
          <w:szCs w:val="22"/>
        </w:rPr>
      </w:pPr>
    </w:p>
    <w:p w14:paraId="3411801B" w14:textId="353D2701" w:rsidR="00C472FD" w:rsidRPr="00C472FD" w:rsidRDefault="00C472FD" w:rsidP="009D2630">
      <w:pPr>
        <w:pStyle w:val="PlainText"/>
        <w:ind w:left="1020"/>
        <w:rPr>
          <w:rFonts w:asciiTheme="minorHAnsi" w:hAnsiTheme="minorHAnsi"/>
          <w:bCs/>
          <w:szCs w:val="22"/>
        </w:rPr>
      </w:pPr>
      <w:r w:rsidRPr="00C472FD">
        <w:rPr>
          <w:rFonts w:asciiTheme="minorHAnsi" w:hAnsiTheme="minorHAnsi"/>
          <w:b/>
          <w:szCs w:val="22"/>
        </w:rPr>
        <w:t>7.7.</w:t>
      </w:r>
      <w:r>
        <w:rPr>
          <w:rFonts w:asciiTheme="minorHAnsi" w:hAnsiTheme="minorHAnsi"/>
          <w:b/>
          <w:szCs w:val="22"/>
        </w:rPr>
        <w:t xml:space="preserve"> </w:t>
      </w:r>
      <w:r>
        <w:rPr>
          <w:rFonts w:asciiTheme="minorHAnsi" w:hAnsiTheme="minorHAnsi"/>
          <w:bCs/>
          <w:szCs w:val="22"/>
        </w:rPr>
        <w:t xml:space="preserve">LH advised the meeting that the excellent work by Mojeid Ilyas providing cricketing activity during Ramadan was picked up for features by the </w:t>
      </w:r>
      <w:r w:rsidR="00F122E3">
        <w:rPr>
          <w:rFonts w:asciiTheme="minorHAnsi" w:hAnsiTheme="minorHAnsi"/>
          <w:bCs/>
          <w:szCs w:val="22"/>
        </w:rPr>
        <w:t xml:space="preserve">BBC and ITV Wales. There were also </w:t>
      </w:r>
      <w:proofErr w:type="gramStart"/>
      <w:r w:rsidR="00F122E3">
        <w:rPr>
          <w:rFonts w:asciiTheme="minorHAnsi" w:hAnsiTheme="minorHAnsi"/>
          <w:bCs/>
          <w:szCs w:val="22"/>
        </w:rPr>
        <w:t>a number of</w:t>
      </w:r>
      <w:proofErr w:type="gramEnd"/>
      <w:r w:rsidR="00F122E3">
        <w:rPr>
          <w:rFonts w:asciiTheme="minorHAnsi" w:hAnsiTheme="minorHAnsi"/>
          <w:bCs/>
          <w:szCs w:val="22"/>
        </w:rPr>
        <w:t xml:space="preserve"> other features involving the work of Cricket Wales still to be aired on the BBC.</w:t>
      </w:r>
    </w:p>
    <w:p w14:paraId="3AB11151" w14:textId="35F21EF4" w:rsidR="00857F30" w:rsidRDefault="00857F30" w:rsidP="003B5CFD">
      <w:pPr>
        <w:pStyle w:val="PlainText"/>
        <w:ind w:left="964"/>
        <w:rPr>
          <w:rFonts w:ascii="Arial" w:hAnsi="Arial" w:cs="Arial"/>
          <w:color w:val="000000" w:themeColor="text1"/>
          <w:sz w:val="20"/>
          <w:szCs w:val="20"/>
        </w:rPr>
      </w:pPr>
    </w:p>
    <w:p w14:paraId="7E0FF7AB" w14:textId="6BCD2ABB" w:rsidR="00F165C0" w:rsidRDefault="00F165C0" w:rsidP="0080162A">
      <w:pPr>
        <w:pStyle w:val="ListParagraph"/>
        <w:ind w:left="1004"/>
        <w:rPr>
          <w:bCs/>
        </w:rPr>
      </w:pPr>
    </w:p>
    <w:p w14:paraId="78A4ECFC" w14:textId="3548DC2C" w:rsidR="00051097" w:rsidRPr="00051097" w:rsidRDefault="00AC4FEC" w:rsidP="00F27C61">
      <w:pPr>
        <w:pStyle w:val="ListParagraph"/>
        <w:numPr>
          <w:ilvl w:val="0"/>
          <w:numId w:val="1"/>
        </w:numPr>
        <w:ind w:left="1020"/>
      </w:pPr>
      <w:r w:rsidRPr="00051097">
        <w:rPr>
          <w:b/>
        </w:rPr>
        <w:t xml:space="preserve">Safeguarding Report: </w:t>
      </w:r>
      <w:r w:rsidR="00DA5E28" w:rsidRPr="00051097">
        <w:rPr>
          <w:bCs/>
        </w:rPr>
        <w:t>Prior to the meeting IW distributed a copy of his Safeguarding Report</w:t>
      </w:r>
      <w:r w:rsidR="00051097">
        <w:rPr>
          <w:bCs/>
        </w:rPr>
        <w:t xml:space="preserve">. </w:t>
      </w:r>
      <w:r w:rsidR="00051097">
        <w:t>He identified specific areas to update Directors:</w:t>
      </w:r>
    </w:p>
    <w:p w14:paraId="28FAF4F6" w14:textId="5AD192BB" w:rsidR="00051097" w:rsidRDefault="009270A4" w:rsidP="00051097">
      <w:pPr>
        <w:ind w:left="1077"/>
      </w:pPr>
      <w:r w:rsidRPr="00051097">
        <w:rPr>
          <w:b/>
          <w:bCs/>
        </w:rPr>
        <w:t>8.1.</w:t>
      </w:r>
      <w:r>
        <w:t xml:space="preserve"> IW</w:t>
      </w:r>
      <w:r w:rsidR="00051097">
        <w:t>, his Deputy Dave Loosmore and Board Director Gareth Lanagan (GL) had attended the first annual conference of County Safeguarding Officers since 2019.  This was an excellent event with detailed inputs relating to the lessons learnt from Saville, the Voice of the Child and Case Management the most impactive.  GL commented that it was particularly pleasing to see that Cricket Wales was clearly seen as a leading safeguarding area, with IW seen as experienced and a source of expertise by peers.</w:t>
      </w:r>
    </w:p>
    <w:p w14:paraId="49D6DF39" w14:textId="5B094089" w:rsidR="00051097" w:rsidRDefault="00051097" w:rsidP="00051097">
      <w:pPr>
        <w:ind w:left="1077"/>
      </w:pPr>
      <w:r w:rsidRPr="00051097">
        <w:rPr>
          <w:b/>
          <w:bCs/>
        </w:rPr>
        <w:t>8.2.</w:t>
      </w:r>
      <w:r>
        <w:t xml:space="preserve"> IW gave a high-level input regarding the number of safeguarding cases managed by the ECB, alongside data from Cricket Wales.  We clearly refer a significant number of cases to the ECB.  In response to questions from Directors, Ieuan explained that this is exactly what he would expect from a high performing safeguarding network.  Directors should be anxious if no referrals were being reported.  Whilst there is work to do in terms of coach compliance and compliance visibility, Directors should have comfort that Cricket Wales is a high performing safeguarding area.  Ieuan stated that Club and League SG Officers made a huge difference in Wales, a system we should be proud of.  After discussion, the Chair asked that </w:t>
      </w:r>
      <w:proofErr w:type="gramStart"/>
      <w:r>
        <w:t>particular praise</w:t>
      </w:r>
      <w:proofErr w:type="gramEnd"/>
      <w:r>
        <w:t xml:space="preserve"> be passed to the safeguarding team, in particular to Dave Loosmore for his support.</w:t>
      </w:r>
    </w:p>
    <w:p w14:paraId="7D24DAA5" w14:textId="7413FCDC" w:rsidR="00733608" w:rsidRPr="00B1694E" w:rsidRDefault="00B91CF7" w:rsidP="004F76E5">
      <w:pPr>
        <w:pStyle w:val="NoSpacing"/>
        <w:numPr>
          <w:ilvl w:val="0"/>
          <w:numId w:val="1"/>
        </w:numPr>
        <w:ind w:left="1020"/>
        <w:jc w:val="both"/>
        <w:rPr>
          <w:b/>
        </w:rPr>
      </w:pPr>
      <w:r>
        <w:rPr>
          <w:b/>
        </w:rPr>
        <w:t>Finance</w:t>
      </w:r>
      <w:r w:rsidR="00327508" w:rsidRPr="00B1694E">
        <w:rPr>
          <w:b/>
        </w:rPr>
        <w:t xml:space="preserve">: </w:t>
      </w:r>
      <w:r w:rsidR="00DA5E28">
        <w:rPr>
          <w:bCs/>
        </w:rPr>
        <w:t xml:space="preserve">Prior to the meeting, </w:t>
      </w:r>
      <w:r w:rsidR="006E677A">
        <w:rPr>
          <w:bCs/>
        </w:rPr>
        <w:t>LH</w:t>
      </w:r>
      <w:r w:rsidR="00DA5E28">
        <w:rPr>
          <w:bCs/>
        </w:rPr>
        <w:t xml:space="preserve"> distributed </w:t>
      </w:r>
      <w:r w:rsidR="00743F2D">
        <w:rPr>
          <w:bCs/>
        </w:rPr>
        <w:t xml:space="preserve">a copy of the </w:t>
      </w:r>
      <w:r w:rsidR="00F122E3">
        <w:rPr>
          <w:bCs/>
        </w:rPr>
        <w:t>Draft Statement of Accounts for the year ending 31</w:t>
      </w:r>
      <w:r w:rsidR="00F122E3" w:rsidRPr="00F122E3">
        <w:rPr>
          <w:bCs/>
          <w:vertAlign w:val="superscript"/>
        </w:rPr>
        <w:t>st</w:t>
      </w:r>
      <w:r w:rsidR="00F122E3">
        <w:rPr>
          <w:bCs/>
        </w:rPr>
        <w:t xml:space="preserve"> March 2022.</w:t>
      </w:r>
    </w:p>
    <w:p w14:paraId="347C53CD" w14:textId="77777777" w:rsidR="006337FF" w:rsidRPr="006337FF" w:rsidRDefault="006337FF" w:rsidP="004F76E5">
      <w:pPr>
        <w:pStyle w:val="NoSpacing"/>
        <w:ind w:left="1020"/>
        <w:jc w:val="both"/>
        <w:rPr>
          <w:b/>
        </w:rPr>
      </w:pPr>
    </w:p>
    <w:p w14:paraId="02B19200" w14:textId="77777777" w:rsidR="00D33CDC" w:rsidRDefault="00D33CDC" w:rsidP="00625CB5">
      <w:pPr>
        <w:pStyle w:val="NoSpacing"/>
        <w:spacing w:after="200"/>
        <w:ind w:left="1020"/>
        <w:jc w:val="both"/>
        <w:rPr>
          <w:b/>
        </w:rPr>
      </w:pPr>
    </w:p>
    <w:p w14:paraId="7694D6B5" w14:textId="77777777" w:rsidR="00D33CDC" w:rsidRDefault="00D33CDC" w:rsidP="00625CB5">
      <w:pPr>
        <w:pStyle w:val="NoSpacing"/>
        <w:spacing w:after="200"/>
        <w:ind w:left="1020"/>
        <w:jc w:val="both"/>
        <w:rPr>
          <w:b/>
        </w:rPr>
      </w:pPr>
    </w:p>
    <w:p w14:paraId="25CD049A" w14:textId="713AC497" w:rsidR="00625CB5" w:rsidRDefault="006337FF" w:rsidP="00625CB5">
      <w:pPr>
        <w:pStyle w:val="NoSpacing"/>
        <w:spacing w:after="200"/>
        <w:ind w:left="1020"/>
        <w:jc w:val="both"/>
        <w:rPr>
          <w:bCs/>
        </w:rPr>
      </w:pPr>
      <w:r>
        <w:rPr>
          <w:b/>
        </w:rPr>
        <w:t>9</w:t>
      </w:r>
      <w:r w:rsidR="00733608">
        <w:rPr>
          <w:b/>
        </w:rPr>
        <w:t>.1.</w:t>
      </w:r>
      <w:r w:rsidR="00DA5E28">
        <w:rPr>
          <w:b/>
        </w:rPr>
        <w:t xml:space="preserve"> </w:t>
      </w:r>
      <w:r w:rsidR="00E96BB4">
        <w:rPr>
          <w:b/>
        </w:rPr>
        <w:t xml:space="preserve">Finance Update: </w:t>
      </w:r>
      <w:r w:rsidR="00F122E3">
        <w:rPr>
          <w:bCs/>
        </w:rPr>
        <w:t>To put these results into context, CJ said that form our normal annual income of approximately £1.5m, the results of prior years w</w:t>
      </w:r>
      <w:r w:rsidR="00947ADE">
        <w:rPr>
          <w:bCs/>
        </w:rPr>
        <w:t>ere</w:t>
      </w:r>
      <w:r w:rsidR="00F122E3">
        <w:rPr>
          <w:bCs/>
        </w:rPr>
        <w:t xml:space="preserve"> as follows:</w:t>
      </w:r>
    </w:p>
    <w:p w14:paraId="1708A58F" w14:textId="2FE4359E" w:rsidR="00F122E3" w:rsidRDefault="00300C63" w:rsidP="00300C63">
      <w:pPr>
        <w:pStyle w:val="NoSpacing"/>
        <w:numPr>
          <w:ilvl w:val="0"/>
          <w:numId w:val="17"/>
        </w:numPr>
        <w:spacing w:after="200"/>
        <w:jc w:val="both"/>
        <w:rPr>
          <w:bCs/>
        </w:rPr>
      </w:pPr>
      <w:r w:rsidRPr="00300C63">
        <w:rPr>
          <w:bCs/>
        </w:rPr>
        <w:t>2016/17</w:t>
      </w:r>
      <w:r>
        <w:rPr>
          <w:bCs/>
        </w:rPr>
        <w:t xml:space="preserve"> = deficit £36k</w:t>
      </w:r>
    </w:p>
    <w:p w14:paraId="60E9B128" w14:textId="656A2138" w:rsidR="00300C63" w:rsidRDefault="00300C63" w:rsidP="00300C63">
      <w:pPr>
        <w:pStyle w:val="NoSpacing"/>
        <w:numPr>
          <w:ilvl w:val="0"/>
          <w:numId w:val="17"/>
        </w:numPr>
        <w:spacing w:after="200"/>
        <w:jc w:val="both"/>
        <w:rPr>
          <w:bCs/>
        </w:rPr>
      </w:pPr>
      <w:r>
        <w:rPr>
          <w:bCs/>
        </w:rPr>
        <w:t>2017/18 = deficit £42k</w:t>
      </w:r>
    </w:p>
    <w:p w14:paraId="17CD2917" w14:textId="268F1832" w:rsidR="00300C63" w:rsidRDefault="00300C63" w:rsidP="00300C63">
      <w:pPr>
        <w:pStyle w:val="NoSpacing"/>
        <w:numPr>
          <w:ilvl w:val="0"/>
          <w:numId w:val="17"/>
        </w:numPr>
        <w:spacing w:after="200"/>
        <w:jc w:val="both"/>
        <w:rPr>
          <w:bCs/>
        </w:rPr>
      </w:pPr>
      <w:r>
        <w:rPr>
          <w:bCs/>
        </w:rPr>
        <w:t>2018/19 = deficit £9k</w:t>
      </w:r>
    </w:p>
    <w:p w14:paraId="5A9FEDD6" w14:textId="42EE1EE8" w:rsidR="00300C63" w:rsidRDefault="00300C63" w:rsidP="00300C63">
      <w:pPr>
        <w:pStyle w:val="NoSpacing"/>
        <w:numPr>
          <w:ilvl w:val="0"/>
          <w:numId w:val="17"/>
        </w:numPr>
        <w:spacing w:after="200"/>
        <w:jc w:val="both"/>
        <w:rPr>
          <w:bCs/>
        </w:rPr>
      </w:pPr>
      <w:r>
        <w:rPr>
          <w:bCs/>
        </w:rPr>
        <w:t>2019/20 = Profit £21k</w:t>
      </w:r>
    </w:p>
    <w:p w14:paraId="60D705D9" w14:textId="405B16BF" w:rsidR="00300C63" w:rsidRDefault="00300C63" w:rsidP="00B56EA9">
      <w:pPr>
        <w:pStyle w:val="NoSpacing"/>
        <w:spacing w:after="200"/>
        <w:ind w:left="1134"/>
        <w:jc w:val="both"/>
        <w:rPr>
          <w:bCs/>
        </w:rPr>
      </w:pPr>
      <w:r>
        <w:rPr>
          <w:bCs/>
        </w:rPr>
        <w:t xml:space="preserve">The fact that we are now showing a </w:t>
      </w:r>
      <w:r w:rsidR="00737B70">
        <w:rPr>
          <w:bCs/>
        </w:rPr>
        <w:t>significant</w:t>
      </w:r>
      <w:r w:rsidR="00B56EA9">
        <w:rPr>
          <w:bCs/>
        </w:rPr>
        <w:t xml:space="preserve"> </w:t>
      </w:r>
      <w:r>
        <w:rPr>
          <w:bCs/>
        </w:rPr>
        <w:t>surplus of</w:t>
      </w:r>
      <w:r w:rsidR="00D22BB3">
        <w:rPr>
          <w:bCs/>
        </w:rPr>
        <w:t xml:space="preserve"> £234k against a budgeted profit of £31k illustrates the impact that the pandemic has had on our ability to spend money on our normal activities and programmes. In addition to the surplus, we are also </w:t>
      </w:r>
      <w:r w:rsidR="00EC0B72">
        <w:rPr>
          <w:bCs/>
        </w:rPr>
        <w:t>reporting</w:t>
      </w:r>
      <w:r w:rsidR="00D22BB3">
        <w:rPr>
          <w:bCs/>
        </w:rPr>
        <w:t xml:space="preserve"> deferred income from the prior year of £0.5m</w:t>
      </w:r>
      <w:r w:rsidR="00EC0B72">
        <w:rPr>
          <w:bCs/>
        </w:rPr>
        <w:t xml:space="preserve"> and are carrying reserves of £739k</w:t>
      </w:r>
      <w:r w:rsidR="00B56EA9">
        <w:rPr>
          <w:bCs/>
        </w:rPr>
        <w:t>, of which £81k is ringfenced</w:t>
      </w:r>
      <w:r w:rsidR="00EC0B72">
        <w:rPr>
          <w:bCs/>
        </w:rPr>
        <w:t xml:space="preserve"> (target reserve is currently £250k).</w:t>
      </w:r>
    </w:p>
    <w:p w14:paraId="4393DEC8" w14:textId="707C4DA5" w:rsidR="00EC0B72" w:rsidRPr="00300C63" w:rsidRDefault="00EC0B72" w:rsidP="00E96BB4">
      <w:pPr>
        <w:pStyle w:val="NoSpacing"/>
        <w:spacing w:after="200"/>
        <w:ind w:left="1304"/>
        <w:jc w:val="both"/>
        <w:rPr>
          <w:bCs/>
        </w:rPr>
      </w:pPr>
      <w:r w:rsidRPr="00EC0B72">
        <w:rPr>
          <w:b/>
        </w:rPr>
        <w:t>9.</w:t>
      </w:r>
      <w:r w:rsidR="00E96BB4">
        <w:rPr>
          <w:b/>
        </w:rPr>
        <w:t>1.1</w:t>
      </w:r>
      <w:r>
        <w:rPr>
          <w:bCs/>
        </w:rPr>
        <w:t xml:space="preserve">. CJ said he expected the final audited surplus to be approximately £210k. </w:t>
      </w:r>
      <w:r w:rsidR="00CA4A6A">
        <w:rPr>
          <w:bCs/>
        </w:rPr>
        <w:t>CJ said that £75k of this surplus can be accounted for by an underspend in Facilities and Ground Support projects due to timing differences and the availability of funds from other Government pandemic support initiatives. A further £20k is attributable to an underspend in s</w:t>
      </w:r>
      <w:r w:rsidR="00155F07">
        <w:rPr>
          <w:bCs/>
        </w:rPr>
        <w:t xml:space="preserve">taffing costs as </w:t>
      </w:r>
      <w:proofErr w:type="gramStart"/>
      <w:r w:rsidR="00155F07">
        <w:rPr>
          <w:bCs/>
        </w:rPr>
        <w:t>a number of</w:t>
      </w:r>
      <w:proofErr w:type="gramEnd"/>
      <w:r w:rsidR="00155F07">
        <w:rPr>
          <w:bCs/>
        </w:rPr>
        <w:t xml:space="preserve"> posts were unfilled for part of the year.</w:t>
      </w:r>
      <w:r w:rsidR="005A23A6">
        <w:rPr>
          <w:bCs/>
        </w:rPr>
        <w:t xml:space="preserve"> An underspend on Chance to Shine school activity, meeting costs and a waived rental charge by Glamorgan CCC explained most of the remaining variance.</w:t>
      </w:r>
    </w:p>
    <w:p w14:paraId="49852573" w14:textId="4217F162" w:rsidR="00E96BB4" w:rsidRDefault="00252037" w:rsidP="00E96BB4">
      <w:pPr>
        <w:pStyle w:val="NoSpacing"/>
        <w:spacing w:after="200"/>
        <w:ind w:left="1020"/>
        <w:jc w:val="both"/>
        <w:rPr>
          <w:b/>
          <w:bCs/>
        </w:rPr>
      </w:pPr>
      <w:r>
        <w:rPr>
          <w:b/>
          <w:bCs/>
        </w:rPr>
        <w:t>The Financial Statements were approved.</w:t>
      </w:r>
    </w:p>
    <w:p w14:paraId="55E51362" w14:textId="259E19A8" w:rsidR="00E86488" w:rsidRDefault="004E5ADE" w:rsidP="00E96BB4">
      <w:pPr>
        <w:pStyle w:val="NoSpacing"/>
        <w:spacing w:after="200"/>
        <w:ind w:left="1020"/>
        <w:jc w:val="both"/>
        <w:rPr>
          <w:b/>
          <w:bCs/>
        </w:rPr>
      </w:pPr>
      <w:r w:rsidRPr="004E5ADE">
        <w:rPr>
          <w:b/>
          <w:bCs/>
        </w:rPr>
        <w:t>9.</w:t>
      </w:r>
      <w:r w:rsidR="00300006">
        <w:rPr>
          <w:b/>
          <w:bCs/>
        </w:rPr>
        <w:t>2</w:t>
      </w:r>
      <w:r w:rsidRPr="004E5ADE">
        <w:rPr>
          <w:b/>
          <w:bCs/>
        </w:rPr>
        <w:t>.</w:t>
      </w:r>
      <w:r>
        <w:rPr>
          <w:b/>
          <w:bCs/>
        </w:rPr>
        <w:t xml:space="preserve"> </w:t>
      </w:r>
      <w:r w:rsidR="00E96BB4">
        <w:rPr>
          <w:b/>
          <w:bCs/>
        </w:rPr>
        <w:t xml:space="preserve">Updated Reserves Policy / Staff Pension </w:t>
      </w:r>
      <w:r w:rsidR="00252037">
        <w:rPr>
          <w:b/>
          <w:bCs/>
        </w:rPr>
        <w:t>/ Fixed Asset Capitalisation Policy</w:t>
      </w:r>
      <w:r w:rsidR="0053036A">
        <w:rPr>
          <w:b/>
          <w:bCs/>
        </w:rPr>
        <w:t xml:space="preserve"> </w:t>
      </w:r>
      <w:r w:rsidR="00E96BB4">
        <w:rPr>
          <w:b/>
          <w:bCs/>
        </w:rPr>
        <w:t>Proposal</w:t>
      </w:r>
      <w:r w:rsidR="0053036A">
        <w:rPr>
          <w:b/>
          <w:bCs/>
        </w:rPr>
        <w:t>s</w:t>
      </w:r>
      <w:r w:rsidR="00C47621">
        <w:rPr>
          <w:b/>
          <w:bCs/>
        </w:rPr>
        <w:t xml:space="preserve">: </w:t>
      </w:r>
    </w:p>
    <w:p w14:paraId="61FC14BB" w14:textId="2B940881" w:rsidR="00C47621" w:rsidRDefault="00E86488" w:rsidP="00E86488">
      <w:pPr>
        <w:pStyle w:val="NoSpacing"/>
        <w:spacing w:after="200"/>
        <w:ind w:left="1134"/>
        <w:jc w:val="both"/>
      </w:pPr>
      <w:r>
        <w:rPr>
          <w:b/>
          <w:bCs/>
        </w:rPr>
        <w:t xml:space="preserve">9.2.1. </w:t>
      </w:r>
      <w:r w:rsidR="00304159">
        <w:rPr>
          <w:b/>
          <w:bCs/>
        </w:rPr>
        <w:t xml:space="preserve">Updated Reserves Policy: </w:t>
      </w:r>
      <w:r w:rsidR="00E96BB4">
        <w:t xml:space="preserve">CJ advised the meeting that the Finance Committee had recommended that </w:t>
      </w:r>
      <w:r w:rsidR="00094863">
        <w:t>the current target reserves level should be raised from £250k to £500k for an interim period to be reviewed again in 2023. CJ explained that the Reserves Policy is normally associated with having sufficient funds to wind up a company. However, th</w:t>
      </w:r>
      <w:r w:rsidR="00D521EC">
        <w:t xml:space="preserve">is interim policy is aimed at being able to have sufficient funds to carry on operating in </w:t>
      </w:r>
      <w:proofErr w:type="gramStart"/>
      <w:r w:rsidR="00D521EC">
        <w:t>in spite of</w:t>
      </w:r>
      <w:proofErr w:type="gramEnd"/>
      <w:r w:rsidR="00D521EC">
        <w:t xml:space="preserve"> future funding cuts by Sport Wales.</w:t>
      </w:r>
    </w:p>
    <w:p w14:paraId="691716C6" w14:textId="7B21834F" w:rsidR="00252037" w:rsidRDefault="00252037" w:rsidP="00E86488">
      <w:pPr>
        <w:pStyle w:val="NoSpacing"/>
        <w:spacing w:after="200"/>
        <w:ind w:left="1134"/>
        <w:jc w:val="both"/>
      </w:pPr>
      <w:r>
        <w:rPr>
          <w:b/>
          <w:bCs/>
        </w:rPr>
        <w:t>The Proposal was approved.</w:t>
      </w:r>
    </w:p>
    <w:p w14:paraId="0E64AC0B" w14:textId="082574F8" w:rsidR="00E86488" w:rsidRDefault="00E86488" w:rsidP="00E86488">
      <w:pPr>
        <w:pStyle w:val="NoSpacing"/>
        <w:spacing w:after="200"/>
        <w:ind w:left="1134"/>
        <w:jc w:val="both"/>
      </w:pPr>
      <w:r w:rsidRPr="00DC1E4A">
        <w:rPr>
          <w:b/>
          <w:bCs/>
        </w:rPr>
        <w:t>9</w:t>
      </w:r>
      <w:r w:rsidR="00DC1E4A" w:rsidRPr="00DC1E4A">
        <w:rPr>
          <w:b/>
          <w:bCs/>
        </w:rPr>
        <w:t xml:space="preserve">.2.2. </w:t>
      </w:r>
      <w:r w:rsidR="00252037">
        <w:rPr>
          <w:b/>
          <w:bCs/>
        </w:rPr>
        <w:t xml:space="preserve">Staff Pensions Proposal: </w:t>
      </w:r>
      <w:r w:rsidR="007B3DD3">
        <w:t>LH</w:t>
      </w:r>
      <w:r w:rsidR="007B3DD3">
        <w:rPr>
          <w:b/>
          <w:bCs/>
        </w:rPr>
        <w:t xml:space="preserve"> </w:t>
      </w:r>
      <w:r w:rsidR="00252037">
        <w:t>out</w:t>
      </w:r>
      <w:r w:rsidR="007B3DD3">
        <w:t>lined</w:t>
      </w:r>
      <w:r w:rsidR="00252037">
        <w:t xml:space="preserve"> proposals</w:t>
      </w:r>
      <w:r w:rsidR="007B3DD3">
        <w:t>,</w:t>
      </w:r>
      <w:r w:rsidR="00252037">
        <w:t xml:space="preserve"> </w:t>
      </w:r>
      <w:r w:rsidR="007B3DD3">
        <w:t xml:space="preserve">agreed at the recent Finance Committee, </w:t>
      </w:r>
      <w:r w:rsidR="00252037">
        <w:t>to increase the employer pension contribution from 3% to 5% and to implement a Health Cash</w:t>
      </w:r>
      <w:r w:rsidR="007B3DD3">
        <w:t xml:space="preserve"> plan for certain grades of staff.</w:t>
      </w:r>
      <w:r w:rsidR="00252037">
        <w:t xml:space="preserve"> </w:t>
      </w:r>
    </w:p>
    <w:p w14:paraId="7A50D8C3" w14:textId="0A989E2A" w:rsidR="007B3DD3" w:rsidRDefault="007B3DD3" w:rsidP="007B3DD3">
      <w:pPr>
        <w:pStyle w:val="NoSpacing"/>
        <w:spacing w:after="200"/>
        <w:ind w:left="1134"/>
        <w:jc w:val="both"/>
        <w:rPr>
          <w:b/>
          <w:bCs/>
        </w:rPr>
      </w:pPr>
      <w:r>
        <w:rPr>
          <w:b/>
          <w:bCs/>
        </w:rPr>
        <w:t>The Proposal was approved.</w:t>
      </w:r>
    </w:p>
    <w:p w14:paraId="3D627654" w14:textId="77777777" w:rsidR="00D70D84" w:rsidRPr="006A4BE5" w:rsidRDefault="007B3DD3" w:rsidP="00D70D84">
      <w:pPr>
        <w:pStyle w:val="ListParagraph"/>
        <w:ind w:left="1134"/>
        <w:jc w:val="both"/>
        <w:rPr>
          <w:b/>
          <w:bCs/>
        </w:rPr>
      </w:pPr>
      <w:r>
        <w:rPr>
          <w:b/>
          <w:bCs/>
        </w:rPr>
        <w:t xml:space="preserve">9.2.3. </w:t>
      </w:r>
      <w:r w:rsidRPr="007B3DD3">
        <w:rPr>
          <w:b/>
          <w:bCs/>
        </w:rPr>
        <w:t>Fixed Asset Capitalisation Policy:</w:t>
      </w:r>
      <w:r>
        <w:rPr>
          <w:b/>
          <w:bCs/>
        </w:rPr>
        <w:t xml:space="preserve"> </w:t>
      </w:r>
      <w:r w:rsidR="00D70D84">
        <w:t>CJ proposed that, in future only fixed assets valued over £750 would be capitalised.</w:t>
      </w:r>
    </w:p>
    <w:p w14:paraId="6A96CE21" w14:textId="77777777" w:rsidR="00D70D84" w:rsidRDefault="00D70D84" w:rsidP="00D70D84">
      <w:pPr>
        <w:pStyle w:val="NoSpacing"/>
        <w:spacing w:after="200"/>
        <w:ind w:left="1134"/>
        <w:jc w:val="both"/>
        <w:rPr>
          <w:b/>
          <w:bCs/>
        </w:rPr>
      </w:pPr>
      <w:r>
        <w:rPr>
          <w:b/>
          <w:bCs/>
        </w:rPr>
        <w:t>The Proposal was approved.</w:t>
      </w:r>
    </w:p>
    <w:p w14:paraId="05FAD2A0" w14:textId="6C021798" w:rsidR="00C85D1B" w:rsidRPr="00471BD3" w:rsidRDefault="009675B5" w:rsidP="00F42D78">
      <w:pPr>
        <w:pStyle w:val="ListParagraph"/>
        <w:numPr>
          <w:ilvl w:val="0"/>
          <w:numId w:val="1"/>
        </w:numPr>
        <w:ind w:left="1020"/>
      </w:pPr>
      <w:r>
        <w:rPr>
          <w:b/>
        </w:rPr>
        <w:t>Equality, Diversity &amp; Inclusion</w:t>
      </w:r>
      <w:r w:rsidR="00AE3EFB" w:rsidRPr="00727E4F">
        <w:rPr>
          <w:b/>
        </w:rPr>
        <w:t>:</w:t>
      </w:r>
      <w:r w:rsidR="00041DED" w:rsidRPr="00727E4F">
        <w:rPr>
          <w:bCs/>
        </w:rPr>
        <w:t xml:space="preserve"> </w:t>
      </w:r>
      <w:r w:rsidR="00F0022F">
        <w:rPr>
          <w:bCs/>
        </w:rPr>
        <w:t xml:space="preserve">Prior to the meeting </w:t>
      </w:r>
      <w:r>
        <w:rPr>
          <w:bCs/>
        </w:rPr>
        <w:t>MF</w:t>
      </w:r>
      <w:r w:rsidR="00F0022F">
        <w:rPr>
          <w:bCs/>
        </w:rPr>
        <w:t xml:space="preserve"> distributed </w:t>
      </w:r>
      <w:r w:rsidR="00471BD3">
        <w:rPr>
          <w:bCs/>
        </w:rPr>
        <w:t xml:space="preserve">a paper </w:t>
      </w:r>
      <w:r w:rsidR="00E143C1">
        <w:rPr>
          <w:bCs/>
        </w:rPr>
        <w:t>the purpose of which was to update the Board on the EDI Action Plan and developments</w:t>
      </w:r>
      <w:r w:rsidR="00392D4A">
        <w:rPr>
          <w:bCs/>
        </w:rPr>
        <w:t xml:space="preserve"> within the Cricket Wales EDI Sub-Committee.</w:t>
      </w:r>
    </w:p>
    <w:p w14:paraId="354132DD" w14:textId="2149237A" w:rsidR="00471BD3" w:rsidRDefault="00471BD3" w:rsidP="00471BD3">
      <w:pPr>
        <w:pStyle w:val="ListParagraph"/>
        <w:ind w:left="1020"/>
        <w:rPr>
          <w:b/>
        </w:rPr>
      </w:pPr>
    </w:p>
    <w:p w14:paraId="10AC7A9F" w14:textId="77777777" w:rsidR="00D33CDC" w:rsidRDefault="00D33CDC" w:rsidP="00392D4A">
      <w:pPr>
        <w:pStyle w:val="ListParagraph"/>
        <w:ind w:left="1020"/>
        <w:rPr>
          <w:b/>
        </w:rPr>
      </w:pPr>
    </w:p>
    <w:p w14:paraId="578C6333" w14:textId="77777777" w:rsidR="00D33CDC" w:rsidRDefault="00D33CDC" w:rsidP="00392D4A">
      <w:pPr>
        <w:pStyle w:val="ListParagraph"/>
        <w:ind w:left="1020"/>
        <w:rPr>
          <w:b/>
        </w:rPr>
      </w:pPr>
    </w:p>
    <w:p w14:paraId="3F4E9DC1" w14:textId="77777777" w:rsidR="00D33CDC" w:rsidRDefault="00D33CDC" w:rsidP="00392D4A">
      <w:pPr>
        <w:pStyle w:val="ListParagraph"/>
        <w:ind w:left="1020"/>
        <w:rPr>
          <w:b/>
        </w:rPr>
      </w:pPr>
    </w:p>
    <w:p w14:paraId="4FB64673" w14:textId="3FC68E51" w:rsidR="00FA62E3" w:rsidRDefault="00471BD3" w:rsidP="00392D4A">
      <w:pPr>
        <w:pStyle w:val="ListParagraph"/>
        <w:ind w:left="1020"/>
        <w:rPr>
          <w:bCs/>
        </w:rPr>
      </w:pPr>
      <w:r>
        <w:rPr>
          <w:b/>
        </w:rPr>
        <w:t xml:space="preserve">10.1. </w:t>
      </w:r>
      <w:r w:rsidR="00392D4A">
        <w:rPr>
          <w:bCs/>
        </w:rPr>
        <w:t>As Chair of the sub-committee, SP said that following the first meeting it had been agreed that changes were required to the Terms of Reference</w:t>
      </w:r>
      <w:r w:rsidR="00A53296">
        <w:rPr>
          <w:bCs/>
        </w:rPr>
        <w:t xml:space="preserve"> </w:t>
      </w:r>
      <w:r w:rsidR="00392D4A">
        <w:rPr>
          <w:bCs/>
        </w:rPr>
        <w:t>(</w:t>
      </w:r>
      <w:proofErr w:type="spellStart"/>
      <w:r w:rsidR="00392D4A">
        <w:rPr>
          <w:bCs/>
        </w:rPr>
        <w:t>ToR</w:t>
      </w:r>
      <w:proofErr w:type="spellEnd"/>
      <w:r w:rsidR="00392D4A">
        <w:rPr>
          <w:bCs/>
        </w:rPr>
        <w:t>)</w:t>
      </w:r>
      <w:r w:rsidR="00A53296">
        <w:rPr>
          <w:bCs/>
        </w:rPr>
        <w:t xml:space="preserve"> and that the sub-committee would meet 3 times per year plus another joint meeting with Glamorgan CCC.</w:t>
      </w:r>
    </w:p>
    <w:p w14:paraId="40BB4D72" w14:textId="6C96F0DE" w:rsidR="00A53296" w:rsidRDefault="00A53296" w:rsidP="00392D4A">
      <w:pPr>
        <w:pStyle w:val="ListParagraph"/>
        <w:ind w:left="1020"/>
        <w:rPr>
          <w:bCs/>
        </w:rPr>
      </w:pPr>
    </w:p>
    <w:p w14:paraId="75A36869" w14:textId="256F9D7F" w:rsidR="00A53296" w:rsidRDefault="00A53296" w:rsidP="00392D4A">
      <w:pPr>
        <w:pStyle w:val="ListParagraph"/>
        <w:ind w:left="1020"/>
        <w:rPr>
          <w:bCs/>
        </w:rPr>
      </w:pPr>
      <w:r w:rsidRPr="00A53296">
        <w:rPr>
          <w:b/>
        </w:rPr>
        <w:t>10.2.</w:t>
      </w:r>
      <w:r>
        <w:rPr>
          <w:b/>
        </w:rPr>
        <w:t xml:space="preserve"> </w:t>
      </w:r>
      <w:r>
        <w:rPr>
          <w:bCs/>
        </w:rPr>
        <w:t>SP said that the policy statement in the paper was a requirement of the ECB and required Board approval. SP said that the policy statement supported the mission of Cricket Wales.</w:t>
      </w:r>
    </w:p>
    <w:p w14:paraId="23419091" w14:textId="74EA15DE" w:rsidR="00D32C2C" w:rsidRDefault="00D32C2C" w:rsidP="00D32C2C">
      <w:pPr>
        <w:pStyle w:val="NoSpacing"/>
        <w:spacing w:after="200"/>
        <w:ind w:left="1134"/>
        <w:jc w:val="both"/>
        <w:rPr>
          <w:b/>
          <w:bCs/>
        </w:rPr>
      </w:pPr>
      <w:r>
        <w:rPr>
          <w:b/>
          <w:bCs/>
        </w:rPr>
        <w:t>The Policy Statement was approved.</w:t>
      </w:r>
    </w:p>
    <w:p w14:paraId="54F7CB33" w14:textId="6389295A" w:rsidR="003E7340" w:rsidRPr="00B56EA9" w:rsidRDefault="003E7340" w:rsidP="008B547A">
      <w:pPr>
        <w:pStyle w:val="ListParagraph"/>
        <w:ind w:left="1020"/>
        <w:rPr>
          <w:b/>
        </w:rPr>
      </w:pPr>
      <w:r w:rsidRPr="003E7340">
        <w:rPr>
          <w:b/>
        </w:rPr>
        <w:t>10.</w:t>
      </w:r>
      <w:r w:rsidR="00391C25">
        <w:rPr>
          <w:b/>
        </w:rPr>
        <w:t>3</w:t>
      </w:r>
      <w:r w:rsidRPr="003E7340">
        <w:rPr>
          <w:b/>
        </w:rPr>
        <w:t>.</w:t>
      </w:r>
      <w:r>
        <w:rPr>
          <w:b/>
        </w:rPr>
        <w:t xml:space="preserve"> </w:t>
      </w:r>
      <w:bookmarkStart w:id="0" w:name="_Hlk105437659"/>
      <w:r w:rsidR="00391C25">
        <w:rPr>
          <w:b/>
        </w:rPr>
        <w:t>ED</w:t>
      </w:r>
      <w:r w:rsidR="00E55083">
        <w:rPr>
          <w:b/>
        </w:rPr>
        <w:t>I</w:t>
      </w:r>
      <w:r w:rsidR="00391C25">
        <w:rPr>
          <w:b/>
        </w:rPr>
        <w:t xml:space="preserve"> Action Plan</w:t>
      </w:r>
      <w:r w:rsidRPr="003E7340">
        <w:rPr>
          <w:b/>
        </w:rPr>
        <w:t>:</w:t>
      </w:r>
      <w:r>
        <w:rPr>
          <w:b/>
        </w:rPr>
        <w:t xml:space="preserve"> </w:t>
      </w:r>
      <w:r w:rsidR="00391C25">
        <w:rPr>
          <w:bCs/>
        </w:rPr>
        <w:t>MF said that the work plan</w:t>
      </w:r>
      <w:r w:rsidR="00C603AE">
        <w:rPr>
          <w:bCs/>
        </w:rPr>
        <w:t>, which is a much more focused plan,</w:t>
      </w:r>
      <w:r w:rsidR="00391C25">
        <w:rPr>
          <w:bCs/>
        </w:rPr>
        <w:t xml:space="preserve"> will be distributed </w:t>
      </w:r>
      <w:proofErr w:type="gramStart"/>
      <w:r w:rsidR="00391C25">
        <w:rPr>
          <w:bCs/>
        </w:rPr>
        <w:t>at a later date</w:t>
      </w:r>
      <w:proofErr w:type="gramEnd"/>
      <w:r w:rsidR="00C603AE">
        <w:rPr>
          <w:bCs/>
        </w:rPr>
        <w:t xml:space="preserve"> once further discussions have taken place with ECB and staff.</w:t>
      </w:r>
      <w:r w:rsidR="00B56EA9">
        <w:rPr>
          <w:bCs/>
        </w:rPr>
        <w:t xml:space="preserve"> </w:t>
      </w:r>
      <w:r w:rsidR="00B56EA9" w:rsidRPr="00B56EA9">
        <w:rPr>
          <w:b/>
        </w:rPr>
        <w:t>ACTION MF</w:t>
      </w:r>
      <w:bookmarkEnd w:id="0"/>
    </w:p>
    <w:p w14:paraId="3F12B7B7" w14:textId="77777777" w:rsidR="00D32C2C" w:rsidRDefault="00D32C2C" w:rsidP="003E7340">
      <w:pPr>
        <w:pStyle w:val="ListParagraph"/>
        <w:ind w:left="1077"/>
        <w:rPr>
          <w:bCs/>
        </w:rPr>
      </w:pPr>
    </w:p>
    <w:p w14:paraId="2B471754" w14:textId="6155BE95" w:rsidR="00C603AE" w:rsidRDefault="00C603AE" w:rsidP="00C603AE">
      <w:pPr>
        <w:pStyle w:val="ListParagraph"/>
        <w:ind w:left="1247"/>
        <w:rPr>
          <w:bCs/>
        </w:rPr>
      </w:pPr>
      <w:r w:rsidRPr="00D32C2C">
        <w:rPr>
          <w:b/>
        </w:rPr>
        <w:t>10.3.1.</w:t>
      </w:r>
      <w:r w:rsidR="00D32C2C">
        <w:rPr>
          <w:b/>
        </w:rPr>
        <w:t xml:space="preserve"> </w:t>
      </w:r>
      <w:r w:rsidR="00D32C2C" w:rsidRPr="00D32C2C">
        <w:rPr>
          <w:bCs/>
        </w:rPr>
        <w:t>MF said that the one are</w:t>
      </w:r>
      <w:r w:rsidR="00D32C2C">
        <w:rPr>
          <w:bCs/>
        </w:rPr>
        <w:t>a where which was growing at pace was the Depravation Agenda. In fact, more resources may be forthcoming and so we will need to think of ways in which we can take cricket into these areas.</w:t>
      </w:r>
    </w:p>
    <w:p w14:paraId="317D3D2F" w14:textId="2CA112DC" w:rsidR="0060343A" w:rsidRDefault="0060343A" w:rsidP="00C603AE">
      <w:pPr>
        <w:pStyle w:val="ListParagraph"/>
        <w:ind w:left="1247"/>
        <w:rPr>
          <w:bCs/>
        </w:rPr>
      </w:pPr>
    </w:p>
    <w:p w14:paraId="3A5D5325" w14:textId="6378254C" w:rsidR="0060343A" w:rsidRDefault="0060343A" w:rsidP="00C603AE">
      <w:pPr>
        <w:pStyle w:val="ListParagraph"/>
        <w:ind w:left="1247"/>
        <w:rPr>
          <w:bCs/>
        </w:rPr>
      </w:pPr>
      <w:r w:rsidRPr="0060343A">
        <w:rPr>
          <w:b/>
        </w:rPr>
        <w:t>10.3.2.</w:t>
      </w:r>
      <w:r>
        <w:rPr>
          <w:b/>
        </w:rPr>
        <w:t xml:space="preserve"> </w:t>
      </w:r>
      <w:r>
        <w:rPr>
          <w:bCs/>
        </w:rPr>
        <w:t xml:space="preserve">MF said that all cricket bodies have been asked to produce their own response to </w:t>
      </w:r>
      <w:r w:rsidR="00B56EA9">
        <w:rPr>
          <w:bCs/>
        </w:rPr>
        <w:t>The ECB’s</w:t>
      </w:r>
      <w:r>
        <w:rPr>
          <w:bCs/>
        </w:rPr>
        <w:t xml:space="preserve"> </w:t>
      </w:r>
      <w:proofErr w:type="gramStart"/>
      <w:r>
        <w:rPr>
          <w:bCs/>
        </w:rPr>
        <w:t>12 point</w:t>
      </w:r>
      <w:proofErr w:type="gramEnd"/>
      <w:r>
        <w:rPr>
          <w:bCs/>
        </w:rPr>
        <w:t xml:space="preserve"> plan.</w:t>
      </w:r>
    </w:p>
    <w:p w14:paraId="468E45BF" w14:textId="5B1677CB" w:rsidR="0060343A" w:rsidRDefault="0060343A" w:rsidP="00C603AE">
      <w:pPr>
        <w:pStyle w:val="ListParagraph"/>
        <w:ind w:left="1247"/>
        <w:rPr>
          <w:bCs/>
        </w:rPr>
      </w:pPr>
    </w:p>
    <w:p w14:paraId="41D22875" w14:textId="1D453541" w:rsidR="00DD2891" w:rsidRDefault="00375478" w:rsidP="00E653E1">
      <w:pPr>
        <w:pStyle w:val="ListParagraph"/>
        <w:numPr>
          <w:ilvl w:val="0"/>
          <w:numId w:val="1"/>
        </w:numPr>
        <w:rPr>
          <w:bCs/>
        </w:rPr>
      </w:pPr>
      <w:r>
        <w:rPr>
          <w:b/>
        </w:rPr>
        <w:t>Governance</w:t>
      </w:r>
      <w:r w:rsidR="00D42375" w:rsidRPr="008748F2">
        <w:rPr>
          <w:b/>
        </w:rPr>
        <w:t>:</w:t>
      </w:r>
      <w:r w:rsidR="003C2B27" w:rsidRPr="008748F2">
        <w:rPr>
          <w:b/>
        </w:rPr>
        <w:t xml:space="preserve"> </w:t>
      </w:r>
      <w:r w:rsidR="002615CC" w:rsidRPr="002615CC">
        <w:rPr>
          <w:bCs/>
        </w:rPr>
        <w:t>Prior</w:t>
      </w:r>
      <w:r w:rsidR="002615CC">
        <w:rPr>
          <w:bCs/>
        </w:rPr>
        <w:t xml:space="preserve"> to the meeting, </w:t>
      </w:r>
      <w:proofErr w:type="gramStart"/>
      <w:r w:rsidR="002615CC">
        <w:rPr>
          <w:bCs/>
        </w:rPr>
        <w:t>a number of</w:t>
      </w:r>
      <w:proofErr w:type="gramEnd"/>
      <w:r w:rsidR="002615CC">
        <w:rPr>
          <w:bCs/>
        </w:rPr>
        <w:t xml:space="preserve"> papers were distributed seeking approval from the Board as follows:</w:t>
      </w:r>
    </w:p>
    <w:p w14:paraId="0318D037" w14:textId="69F87A09" w:rsidR="002615CC" w:rsidRDefault="002615CC" w:rsidP="002615CC">
      <w:pPr>
        <w:pStyle w:val="ListParagraph"/>
        <w:ind w:left="1004"/>
        <w:rPr>
          <w:b/>
        </w:rPr>
      </w:pPr>
    </w:p>
    <w:p w14:paraId="7C6EA3FA" w14:textId="5FB159DC" w:rsidR="002615CC" w:rsidRDefault="002615CC" w:rsidP="002615CC">
      <w:pPr>
        <w:pStyle w:val="ListParagraph"/>
        <w:numPr>
          <w:ilvl w:val="0"/>
          <w:numId w:val="18"/>
        </w:numPr>
        <w:rPr>
          <w:bCs/>
        </w:rPr>
      </w:pPr>
      <w:r>
        <w:rPr>
          <w:bCs/>
        </w:rPr>
        <w:t xml:space="preserve">Board </w:t>
      </w:r>
      <w:proofErr w:type="spellStart"/>
      <w:r>
        <w:rPr>
          <w:bCs/>
        </w:rPr>
        <w:t>ToR</w:t>
      </w:r>
      <w:proofErr w:type="spellEnd"/>
    </w:p>
    <w:p w14:paraId="31D13885" w14:textId="162DCB35" w:rsidR="002615CC" w:rsidRDefault="002615CC" w:rsidP="002615CC">
      <w:pPr>
        <w:pStyle w:val="ListParagraph"/>
        <w:numPr>
          <w:ilvl w:val="0"/>
          <w:numId w:val="18"/>
        </w:numPr>
        <w:rPr>
          <w:bCs/>
        </w:rPr>
      </w:pPr>
      <w:r>
        <w:rPr>
          <w:bCs/>
        </w:rPr>
        <w:t xml:space="preserve">Sub-Committee refreshed </w:t>
      </w:r>
      <w:proofErr w:type="spellStart"/>
      <w:r>
        <w:rPr>
          <w:bCs/>
        </w:rPr>
        <w:t>ToRs</w:t>
      </w:r>
      <w:proofErr w:type="spellEnd"/>
    </w:p>
    <w:p w14:paraId="75D96F91" w14:textId="60C8807E" w:rsidR="002615CC" w:rsidRDefault="002615CC" w:rsidP="002615CC">
      <w:pPr>
        <w:pStyle w:val="ListParagraph"/>
        <w:numPr>
          <w:ilvl w:val="0"/>
          <w:numId w:val="18"/>
        </w:numPr>
        <w:rPr>
          <w:bCs/>
        </w:rPr>
      </w:pPr>
      <w:r>
        <w:rPr>
          <w:bCs/>
        </w:rPr>
        <w:t>Conflict of Interest Policy</w:t>
      </w:r>
    </w:p>
    <w:p w14:paraId="06F65445" w14:textId="6C5F9C31" w:rsidR="002615CC" w:rsidRDefault="002615CC" w:rsidP="002615CC">
      <w:pPr>
        <w:pStyle w:val="ListParagraph"/>
        <w:numPr>
          <w:ilvl w:val="0"/>
          <w:numId w:val="18"/>
        </w:numPr>
        <w:rPr>
          <w:bCs/>
        </w:rPr>
      </w:pPr>
      <w:r>
        <w:rPr>
          <w:bCs/>
        </w:rPr>
        <w:t>Scheme of Delegation</w:t>
      </w:r>
    </w:p>
    <w:p w14:paraId="2AF7EAC1" w14:textId="03F5B7C6" w:rsidR="002615CC" w:rsidRDefault="002615CC" w:rsidP="002615CC">
      <w:pPr>
        <w:pStyle w:val="ListParagraph"/>
        <w:ind w:left="1724"/>
        <w:rPr>
          <w:bCs/>
        </w:rPr>
      </w:pPr>
    </w:p>
    <w:p w14:paraId="0497C940" w14:textId="0C81B11F" w:rsidR="002615CC" w:rsidRDefault="002615CC" w:rsidP="002615CC">
      <w:pPr>
        <w:pStyle w:val="ListParagraph"/>
        <w:ind w:left="1134"/>
        <w:rPr>
          <w:bCs/>
        </w:rPr>
      </w:pPr>
      <w:r>
        <w:rPr>
          <w:bCs/>
        </w:rPr>
        <w:t>AM invited comments on these papers.</w:t>
      </w:r>
    </w:p>
    <w:p w14:paraId="66749B78" w14:textId="227D470D" w:rsidR="008B547A" w:rsidRDefault="008B547A" w:rsidP="002615CC">
      <w:pPr>
        <w:pStyle w:val="ListParagraph"/>
        <w:ind w:left="1134"/>
        <w:rPr>
          <w:bCs/>
        </w:rPr>
      </w:pPr>
    </w:p>
    <w:p w14:paraId="3B1B8C40" w14:textId="10C9FDF8" w:rsidR="008B547A" w:rsidRDefault="008B547A" w:rsidP="008B547A">
      <w:pPr>
        <w:pStyle w:val="ListParagraph"/>
        <w:ind w:left="1020"/>
        <w:rPr>
          <w:bCs/>
        </w:rPr>
      </w:pPr>
      <w:r w:rsidRPr="008B547A">
        <w:rPr>
          <w:b/>
        </w:rPr>
        <w:t>11.1</w:t>
      </w:r>
      <w:r>
        <w:rPr>
          <w:b/>
        </w:rPr>
        <w:t xml:space="preserve">. </w:t>
      </w:r>
      <w:r w:rsidR="00BD21DC">
        <w:rPr>
          <w:b/>
        </w:rPr>
        <w:t xml:space="preserve">Board </w:t>
      </w:r>
      <w:proofErr w:type="spellStart"/>
      <w:r w:rsidR="00BD21DC">
        <w:rPr>
          <w:b/>
        </w:rPr>
        <w:t>ToR</w:t>
      </w:r>
      <w:proofErr w:type="spellEnd"/>
      <w:r w:rsidR="00BD21DC">
        <w:rPr>
          <w:b/>
        </w:rPr>
        <w:t xml:space="preserve">: </w:t>
      </w:r>
      <w:r>
        <w:rPr>
          <w:bCs/>
        </w:rPr>
        <w:t xml:space="preserve">GJ said that </w:t>
      </w:r>
      <w:r w:rsidR="00B56EA9">
        <w:rPr>
          <w:bCs/>
        </w:rPr>
        <w:t xml:space="preserve">he felt </w:t>
      </w:r>
      <w:r>
        <w:rPr>
          <w:bCs/>
        </w:rPr>
        <w:t xml:space="preserve">there were phrases within the Board </w:t>
      </w:r>
      <w:proofErr w:type="spellStart"/>
      <w:r>
        <w:rPr>
          <w:bCs/>
        </w:rPr>
        <w:t>ToR</w:t>
      </w:r>
      <w:proofErr w:type="spellEnd"/>
      <w:r>
        <w:rPr>
          <w:bCs/>
        </w:rPr>
        <w:t xml:space="preserve"> that contradicted the Articles of Association (</w:t>
      </w:r>
      <w:proofErr w:type="spellStart"/>
      <w:r>
        <w:rPr>
          <w:bCs/>
        </w:rPr>
        <w:t>AoA</w:t>
      </w:r>
      <w:proofErr w:type="spellEnd"/>
      <w:r>
        <w:rPr>
          <w:bCs/>
        </w:rPr>
        <w:t xml:space="preserve">). </w:t>
      </w:r>
      <w:r w:rsidR="00E12070">
        <w:rPr>
          <w:bCs/>
        </w:rPr>
        <w:t>He asked why there needed to be two documents.</w:t>
      </w:r>
    </w:p>
    <w:p w14:paraId="3EDB09E6" w14:textId="7417A1DB" w:rsidR="001E549D" w:rsidRDefault="001E549D" w:rsidP="008B547A">
      <w:pPr>
        <w:pStyle w:val="ListParagraph"/>
        <w:ind w:left="1020"/>
        <w:rPr>
          <w:bCs/>
        </w:rPr>
      </w:pPr>
    </w:p>
    <w:p w14:paraId="6FFCDA63" w14:textId="309FE2FD" w:rsidR="001E549D" w:rsidRDefault="001E549D" w:rsidP="00BD21DC">
      <w:pPr>
        <w:pStyle w:val="ListParagraph"/>
        <w:ind w:left="1247"/>
        <w:rPr>
          <w:bCs/>
        </w:rPr>
      </w:pPr>
      <w:r w:rsidRPr="001E549D">
        <w:rPr>
          <w:b/>
        </w:rPr>
        <w:t>11.1.1.</w:t>
      </w:r>
      <w:r>
        <w:rPr>
          <w:b/>
        </w:rPr>
        <w:t xml:space="preserve"> </w:t>
      </w:r>
      <w:r>
        <w:rPr>
          <w:bCs/>
        </w:rPr>
        <w:t xml:space="preserve">LH said that </w:t>
      </w:r>
      <w:r w:rsidR="00D87F05">
        <w:rPr>
          <w:bCs/>
        </w:rPr>
        <w:t xml:space="preserve">she had asked whether the AOA would be sufficient in </w:t>
      </w:r>
      <w:proofErr w:type="gramStart"/>
      <w:r w:rsidR="00D87F05">
        <w:rPr>
          <w:bCs/>
        </w:rPr>
        <w:t>themselves</w:t>
      </w:r>
      <w:proofErr w:type="gramEnd"/>
      <w:r w:rsidR="00D87F05">
        <w:rPr>
          <w:bCs/>
        </w:rPr>
        <w:t xml:space="preserve"> but the ECB had asked for two separate documents</w:t>
      </w:r>
      <w:r>
        <w:rPr>
          <w:bCs/>
        </w:rPr>
        <w:t>.</w:t>
      </w:r>
      <w:r w:rsidR="00D87F05">
        <w:rPr>
          <w:bCs/>
        </w:rPr>
        <w:t xml:space="preserve"> DHM suggested we enquire with ECB as to why two documents are required. LH asked GJ to provide a written summary of his suggestions with regards to </w:t>
      </w:r>
      <w:proofErr w:type="spellStart"/>
      <w:r w:rsidR="00D87F05">
        <w:rPr>
          <w:bCs/>
        </w:rPr>
        <w:t>ToR</w:t>
      </w:r>
      <w:proofErr w:type="spellEnd"/>
      <w:r w:rsidR="00D87F05">
        <w:rPr>
          <w:bCs/>
        </w:rPr>
        <w:t xml:space="preserve">. </w:t>
      </w:r>
      <w:bookmarkStart w:id="1" w:name="_Hlk105437733"/>
      <w:r w:rsidR="00D87F05">
        <w:rPr>
          <w:bCs/>
        </w:rPr>
        <w:t>JOA requested that we consult with ECB as to why two documents are required before we make any amendments.</w:t>
      </w:r>
      <w:r>
        <w:rPr>
          <w:bCs/>
        </w:rPr>
        <w:t xml:space="preserve"> </w:t>
      </w:r>
      <w:r w:rsidRPr="00BD21DC">
        <w:rPr>
          <w:b/>
        </w:rPr>
        <w:t xml:space="preserve">ACTION </w:t>
      </w:r>
      <w:r w:rsidR="00BD21DC" w:rsidRPr="00BD21DC">
        <w:rPr>
          <w:b/>
        </w:rPr>
        <w:t>LH</w:t>
      </w:r>
      <w:r>
        <w:rPr>
          <w:bCs/>
        </w:rPr>
        <w:t xml:space="preserve"> </w:t>
      </w:r>
      <w:bookmarkEnd w:id="1"/>
    </w:p>
    <w:p w14:paraId="3A62DBE6" w14:textId="77777777" w:rsidR="008748F2" w:rsidRPr="00D42375" w:rsidRDefault="008748F2" w:rsidP="008748F2">
      <w:pPr>
        <w:pStyle w:val="ListParagraph"/>
        <w:ind w:left="1004"/>
      </w:pPr>
    </w:p>
    <w:p w14:paraId="494FEB61" w14:textId="1FA5FF4F" w:rsidR="00712891" w:rsidRDefault="00D42375" w:rsidP="00BD21DC">
      <w:pPr>
        <w:pStyle w:val="ListParagraph"/>
        <w:ind w:left="1020"/>
        <w:rPr>
          <w:bCs/>
        </w:rPr>
      </w:pPr>
      <w:r>
        <w:rPr>
          <w:b/>
        </w:rPr>
        <w:t>11.</w:t>
      </w:r>
      <w:r w:rsidR="00FE6D55">
        <w:rPr>
          <w:b/>
        </w:rPr>
        <w:t>2</w:t>
      </w:r>
      <w:r w:rsidR="00CC20B0">
        <w:rPr>
          <w:b/>
        </w:rPr>
        <w:t>.</w:t>
      </w:r>
      <w:r w:rsidR="00BD21DC">
        <w:rPr>
          <w:b/>
        </w:rPr>
        <w:t xml:space="preserve"> Scheme of Delegation</w:t>
      </w:r>
      <w:r w:rsidR="008748F2">
        <w:rPr>
          <w:b/>
        </w:rPr>
        <w:t xml:space="preserve">: </w:t>
      </w:r>
      <w:r w:rsidR="00BD21DC">
        <w:rPr>
          <w:bCs/>
        </w:rPr>
        <w:t xml:space="preserve">GJ said that he felt that the </w:t>
      </w:r>
      <w:r w:rsidR="007C7005">
        <w:rPr>
          <w:bCs/>
        </w:rPr>
        <w:t>up to £50k limit for the CEO to authorised unbudgeted expenditure was too high and suggested a figure of £20k. the meeting agreed this amendment. CJ said that the current automated bank payment system required two signatures for all expenditure over £1k.</w:t>
      </w:r>
    </w:p>
    <w:p w14:paraId="7A0B9303" w14:textId="1D10CA3C" w:rsidR="00DD2891" w:rsidRDefault="00DD2891" w:rsidP="00D42375">
      <w:pPr>
        <w:pStyle w:val="ListParagraph"/>
        <w:ind w:left="1004"/>
      </w:pPr>
    </w:p>
    <w:p w14:paraId="0F7D49F6" w14:textId="77777777" w:rsidR="00D33CDC" w:rsidRDefault="00D33CDC" w:rsidP="00D42375">
      <w:pPr>
        <w:pStyle w:val="ListParagraph"/>
        <w:ind w:left="1004"/>
        <w:rPr>
          <w:b/>
          <w:bCs/>
        </w:rPr>
      </w:pPr>
    </w:p>
    <w:p w14:paraId="7730ACDF" w14:textId="77777777" w:rsidR="00D33CDC" w:rsidRDefault="00D33CDC" w:rsidP="00D42375">
      <w:pPr>
        <w:pStyle w:val="ListParagraph"/>
        <w:ind w:left="1004"/>
        <w:rPr>
          <w:b/>
          <w:bCs/>
        </w:rPr>
      </w:pPr>
    </w:p>
    <w:p w14:paraId="282B1479" w14:textId="548B1851" w:rsidR="00FE6D55" w:rsidRDefault="00FE6D55" w:rsidP="00D42375">
      <w:pPr>
        <w:pStyle w:val="ListParagraph"/>
        <w:ind w:left="1004"/>
        <w:rPr>
          <w:b/>
          <w:bCs/>
        </w:rPr>
      </w:pPr>
      <w:r w:rsidRPr="00FE6D55">
        <w:rPr>
          <w:b/>
          <w:bCs/>
        </w:rPr>
        <w:t xml:space="preserve">Apart from the Board </w:t>
      </w:r>
      <w:proofErr w:type="spellStart"/>
      <w:r w:rsidRPr="00FE6D55">
        <w:rPr>
          <w:b/>
          <w:bCs/>
        </w:rPr>
        <w:t>ToR</w:t>
      </w:r>
      <w:proofErr w:type="spellEnd"/>
      <w:r w:rsidRPr="00FE6D55">
        <w:rPr>
          <w:b/>
          <w:bCs/>
        </w:rPr>
        <w:t xml:space="preserve"> and subject to the amendments above, the recommendations were approved.</w:t>
      </w:r>
    </w:p>
    <w:p w14:paraId="491AB2CA" w14:textId="2049D849" w:rsidR="00FE6D55" w:rsidRDefault="00FE6D55" w:rsidP="00D42375">
      <w:pPr>
        <w:pStyle w:val="ListParagraph"/>
        <w:ind w:left="1004"/>
        <w:rPr>
          <w:b/>
          <w:bCs/>
        </w:rPr>
      </w:pPr>
    </w:p>
    <w:p w14:paraId="4BFB2762" w14:textId="3E6E1433" w:rsidR="00FE6D55" w:rsidRDefault="00FE6D55" w:rsidP="00FE6D55">
      <w:pPr>
        <w:pStyle w:val="ListParagraph"/>
        <w:ind w:left="1020"/>
      </w:pPr>
      <w:r>
        <w:rPr>
          <w:b/>
          <w:bCs/>
        </w:rPr>
        <w:t xml:space="preserve">11.3. ECB Governance: </w:t>
      </w:r>
      <w:r w:rsidRPr="00FE6D55">
        <w:t xml:space="preserve">JOA </w:t>
      </w:r>
      <w:r>
        <w:t>said that she was one of three people in the on-going ECB Governance Review</w:t>
      </w:r>
      <w:r w:rsidR="00AA13DB">
        <w:t>.</w:t>
      </w:r>
    </w:p>
    <w:p w14:paraId="2009C78A" w14:textId="3238B8E6" w:rsidR="00AA13DB" w:rsidRDefault="00AA13DB" w:rsidP="00FE6D55">
      <w:pPr>
        <w:pStyle w:val="ListParagraph"/>
        <w:ind w:left="1020"/>
        <w:rPr>
          <w:b/>
          <w:bCs/>
        </w:rPr>
      </w:pPr>
    </w:p>
    <w:p w14:paraId="451A1922" w14:textId="0B7B1F44" w:rsidR="00AA13DB" w:rsidRDefault="00AA13DB" w:rsidP="00FE6D55">
      <w:pPr>
        <w:pStyle w:val="ListParagraph"/>
        <w:ind w:left="1020"/>
      </w:pPr>
      <w:r>
        <w:rPr>
          <w:b/>
          <w:bCs/>
        </w:rPr>
        <w:t>11.4. Sport Wales Governance Review:</w:t>
      </w:r>
      <w:r w:rsidR="00D3236D">
        <w:rPr>
          <w:b/>
          <w:bCs/>
        </w:rPr>
        <w:t xml:space="preserve"> </w:t>
      </w:r>
      <w:r w:rsidR="00D3236D" w:rsidRPr="00D3236D">
        <w:t xml:space="preserve">Prior to the </w:t>
      </w:r>
      <w:r w:rsidR="00D3236D">
        <w:t xml:space="preserve">meeting LH distributed a copy of Sport Wales’s </w:t>
      </w:r>
      <w:r w:rsidR="005C52AF">
        <w:t>Governance Review of Cricket Wales.</w:t>
      </w:r>
    </w:p>
    <w:p w14:paraId="0D6B1DF7" w14:textId="77777777" w:rsidR="005C52AF" w:rsidRPr="00D3236D" w:rsidRDefault="005C52AF" w:rsidP="00FE6D55">
      <w:pPr>
        <w:pStyle w:val="ListParagraph"/>
        <w:ind w:left="1020"/>
      </w:pPr>
    </w:p>
    <w:p w14:paraId="6C2E431D" w14:textId="4B09CFC2" w:rsidR="0053458E" w:rsidRDefault="00DD2891" w:rsidP="00F53B56">
      <w:pPr>
        <w:pStyle w:val="ListParagraph"/>
        <w:ind w:left="1247"/>
      </w:pPr>
      <w:r w:rsidRPr="00DD2891">
        <w:rPr>
          <w:b/>
          <w:bCs/>
        </w:rPr>
        <w:t>11.</w:t>
      </w:r>
      <w:r w:rsidR="005C52AF">
        <w:rPr>
          <w:b/>
          <w:bCs/>
        </w:rPr>
        <w:t>4</w:t>
      </w:r>
      <w:r w:rsidR="00802523">
        <w:rPr>
          <w:b/>
          <w:bCs/>
        </w:rPr>
        <w:t>.1.</w:t>
      </w:r>
      <w:r>
        <w:rPr>
          <w:b/>
          <w:bCs/>
        </w:rPr>
        <w:t xml:space="preserve"> </w:t>
      </w:r>
      <w:r w:rsidR="005C52AF">
        <w:t>LH said that report was very favourable and described Cricket Wales as a leading organisation. The report had made twelve recommendations and LH gave a brief summary on the progress to date</w:t>
      </w:r>
      <w:r w:rsidR="006D762C">
        <w:t xml:space="preserve"> against each recommendation. LH said that JOA and herself had attended a </w:t>
      </w:r>
      <w:proofErr w:type="gramStart"/>
      <w:r w:rsidR="006D762C">
        <w:t>3 hour</w:t>
      </w:r>
      <w:proofErr w:type="gramEnd"/>
      <w:r w:rsidR="006D762C">
        <w:t xml:space="preserve"> meeting with Gareth Parry</w:t>
      </w:r>
      <w:r w:rsidR="00D87F05">
        <w:t>,</w:t>
      </w:r>
      <w:r w:rsidR="006D762C">
        <w:t xml:space="preserve"> </w:t>
      </w:r>
      <w:r w:rsidR="00D87F05">
        <w:t xml:space="preserve">a consultant to </w:t>
      </w:r>
      <w:r w:rsidR="006D762C">
        <w:t>Sport Wales</w:t>
      </w:r>
      <w:r w:rsidR="006042C8">
        <w:t>,</w:t>
      </w:r>
      <w:r w:rsidR="006D762C">
        <w:t xml:space="preserve"> to discuss the findings of the report. JOA said that review had been very thorough and was very pleased with the outcome.</w:t>
      </w:r>
    </w:p>
    <w:p w14:paraId="0BB37671" w14:textId="77777777" w:rsidR="00F53B56" w:rsidRDefault="00F53B56" w:rsidP="00F53B56">
      <w:pPr>
        <w:pStyle w:val="ListParagraph"/>
        <w:ind w:left="1247"/>
      </w:pPr>
    </w:p>
    <w:p w14:paraId="1589B747" w14:textId="268A583E" w:rsidR="0053458E" w:rsidRPr="006D762C" w:rsidRDefault="0053458E" w:rsidP="00802523">
      <w:pPr>
        <w:pStyle w:val="ListParagraph"/>
        <w:ind w:left="1247"/>
      </w:pPr>
      <w:r w:rsidRPr="0053458E">
        <w:rPr>
          <w:b/>
          <w:bCs/>
        </w:rPr>
        <w:t>11.</w:t>
      </w:r>
      <w:r w:rsidR="006D762C">
        <w:rPr>
          <w:b/>
          <w:bCs/>
        </w:rPr>
        <w:t>4</w:t>
      </w:r>
      <w:r w:rsidRPr="0053458E">
        <w:rPr>
          <w:b/>
          <w:bCs/>
        </w:rPr>
        <w:t>.2.</w:t>
      </w:r>
      <w:r w:rsidR="003207B4">
        <w:rPr>
          <w:b/>
          <w:bCs/>
        </w:rPr>
        <w:t xml:space="preserve"> </w:t>
      </w:r>
      <w:bookmarkStart w:id="2" w:name="_Hlk105437830"/>
      <w:r w:rsidR="006D762C" w:rsidRPr="006D762C">
        <w:t>DHM aske</w:t>
      </w:r>
      <w:r w:rsidR="006D762C">
        <w:t>d whether Sport Wales formalise their findings to provide NGBs with a benchmark.</w:t>
      </w:r>
      <w:r w:rsidR="00AE09F8">
        <w:t xml:space="preserve"> RR said that Sport Wales does not provide such information </w:t>
      </w:r>
      <w:r w:rsidR="00F53B56">
        <w:t>as there is a</w:t>
      </w:r>
      <w:r w:rsidR="00AE09F8">
        <w:t xml:space="preserve"> reluctan</w:t>
      </w:r>
      <w:r w:rsidR="00F53B56">
        <w:t>ce to compare NGBs in any form of league table. However</w:t>
      </w:r>
      <w:r w:rsidR="00947ADE">
        <w:t>,</w:t>
      </w:r>
      <w:r w:rsidR="00F53B56">
        <w:t xml:space="preserve"> RR agreed to discuss this request with senior management at Sport Wales.</w:t>
      </w:r>
      <w:bookmarkEnd w:id="2"/>
    </w:p>
    <w:p w14:paraId="4C1A4319" w14:textId="268CF804" w:rsidR="007F0E9B" w:rsidRDefault="007F0E9B" w:rsidP="00802523">
      <w:pPr>
        <w:pStyle w:val="ListParagraph"/>
        <w:ind w:left="1247"/>
      </w:pPr>
    </w:p>
    <w:p w14:paraId="68017109" w14:textId="049CB141" w:rsidR="002D03E1" w:rsidRPr="006042C8" w:rsidRDefault="006042C8" w:rsidP="006042C8">
      <w:pPr>
        <w:pStyle w:val="ListParagraph"/>
        <w:numPr>
          <w:ilvl w:val="0"/>
          <w:numId w:val="22"/>
        </w:numPr>
        <w:tabs>
          <w:tab w:val="left" w:pos="993"/>
        </w:tabs>
        <w:rPr>
          <w:bCs/>
        </w:rPr>
      </w:pPr>
      <w:r>
        <w:rPr>
          <w:b/>
        </w:rPr>
        <w:t xml:space="preserve">      </w:t>
      </w:r>
      <w:r w:rsidR="00F53B56" w:rsidRPr="006042C8">
        <w:rPr>
          <w:b/>
        </w:rPr>
        <w:t>Cricket Operations</w:t>
      </w:r>
      <w:r w:rsidR="00E95A7F" w:rsidRPr="006042C8">
        <w:rPr>
          <w:b/>
        </w:rPr>
        <w:t>:</w:t>
      </w:r>
      <w:r w:rsidR="00666085" w:rsidRPr="006042C8">
        <w:rPr>
          <w:bCs/>
        </w:rPr>
        <w:t xml:space="preserve"> </w:t>
      </w:r>
    </w:p>
    <w:p w14:paraId="746244B6" w14:textId="77777777" w:rsidR="0002582E" w:rsidRDefault="0002582E" w:rsidP="002D03E1">
      <w:pPr>
        <w:pStyle w:val="ListParagraph"/>
        <w:tabs>
          <w:tab w:val="left" w:pos="993"/>
        </w:tabs>
        <w:ind w:left="1004"/>
        <w:rPr>
          <w:b/>
        </w:rPr>
      </w:pPr>
    </w:p>
    <w:p w14:paraId="6180EF05" w14:textId="6ADE34D6" w:rsidR="00BF62D8" w:rsidRDefault="002D03E1" w:rsidP="002D03E1">
      <w:pPr>
        <w:pStyle w:val="ListParagraph"/>
        <w:tabs>
          <w:tab w:val="left" w:pos="993"/>
        </w:tabs>
        <w:ind w:left="1004"/>
        <w:rPr>
          <w:bCs/>
        </w:rPr>
      </w:pPr>
      <w:r w:rsidRPr="00AC3F27">
        <w:rPr>
          <w:b/>
        </w:rPr>
        <w:t>12.1</w:t>
      </w:r>
      <w:r w:rsidRPr="00567756">
        <w:rPr>
          <w:bCs/>
        </w:rPr>
        <w:t>.</w:t>
      </w:r>
      <w:r w:rsidR="00CE2CD3">
        <w:rPr>
          <w:bCs/>
        </w:rPr>
        <w:t xml:space="preserve"> </w:t>
      </w:r>
      <w:r w:rsidR="00CE2CD3" w:rsidRPr="00CE2CD3">
        <w:rPr>
          <w:b/>
        </w:rPr>
        <w:t>Participation Report:</w:t>
      </w:r>
      <w:r w:rsidR="00CE2CD3">
        <w:rPr>
          <w:bCs/>
        </w:rPr>
        <w:t xml:space="preserve"> </w:t>
      </w:r>
      <w:r w:rsidR="00567756">
        <w:rPr>
          <w:bCs/>
        </w:rPr>
        <w:t xml:space="preserve"> </w:t>
      </w:r>
      <w:r w:rsidR="00CE2CD3" w:rsidRPr="00961EA4">
        <w:rPr>
          <w:bCs/>
        </w:rPr>
        <w:t>Prior to the</w:t>
      </w:r>
      <w:r w:rsidR="00CE2CD3">
        <w:rPr>
          <w:b/>
        </w:rPr>
        <w:t xml:space="preserve"> </w:t>
      </w:r>
      <w:r w:rsidR="00CE2CD3">
        <w:rPr>
          <w:bCs/>
        </w:rPr>
        <w:t>meeting, MF distributed a copy of a report providing a development update</w:t>
      </w:r>
      <w:r w:rsidR="00BF62D8">
        <w:rPr>
          <w:bCs/>
        </w:rPr>
        <w:t xml:space="preserve"> on the following </w:t>
      </w:r>
      <w:r w:rsidR="006042C8">
        <w:rPr>
          <w:bCs/>
        </w:rPr>
        <w:t>items</w:t>
      </w:r>
      <w:r w:rsidR="00BF62D8">
        <w:rPr>
          <w:bCs/>
        </w:rPr>
        <w:t>:</w:t>
      </w:r>
    </w:p>
    <w:p w14:paraId="4C0D5917" w14:textId="77777777" w:rsidR="00681322" w:rsidRDefault="00681322" w:rsidP="002D03E1">
      <w:pPr>
        <w:pStyle w:val="ListParagraph"/>
        <w:tabs>
          <w:tab w:val="left" w:pos="993"/>
        </w:tabs>
        <w:ind w:left="1004"/>
        <w:rPr>
          <w:bCs/>
        </w:rPr>
      </w:pPr>
    </w:p>
    <w:p w14:paraId="21CB587B" w14:textId="2A2120C1" w:rsidR="00961EA4" w:rsidRDefault="00BF62D8" w:rsidP="00BF62D8">
      <w:pPr>
        <w:pStyle w:val="ListParagraph"/>
        <w:numPr>
          <w:ilvl w:val="0"/>
          <w:numId w:val="19"/>
        </w:numPr>
        <w:tabs>
          <w:tab w:val="left" w:pos="993"/>
        </w:tabs>
        <w:rPr>
          <w:bCs/>
        </w:rPr>
      </w:pPr>
      <w:r>
        <w:rPr>
          <w:bCs/>
        </w:rPr>
        <w:t>National Programmes</w:t>
      </w:r>
    </w:p>
    <w:p w14:paraId="53F253F8" w14:textId="1F328E19" w:rsidR="00BF62D8" w:rsidRDefault="00BF62D8" w:rsidP="00BF62D8">
      <w:pPr>
        <w:pStyle w:val="ListParagraph"/>
        <w:numPr>
          <w:ilvl w:val="0"/>
          <w:numId w:val="19"/>
        </w:numPr>
        <w:tabs>
          <w:tab w:val="left" w:pos="993"/>
        </w:tabs>
        <w:rPr>
          <w:bCs/>
        </w:rPr>
      </w:pPr>
      <w:r>
        <w:rPr>
          <w:bCs/>
        </w:rPr>
        <w:t>Grants for Clubs</w:t>
      </w:r>
    </w:p>
    <w:p w14:paraId="718225ED" w14:textId="058499B6" w:rsidR="00BF62D8" w:rsidRDefault="00BF62D8" w:rsidP="00BF62D8">
      <w:pPr>
        <w:pStyle w:val="ListParagraph"/>
        <w:numPr>
          <w:ilvl w:val="0"/>
          <w:numId w:val="19"/>
        </w:numPr>
        <w:tabs>
          <w:tab w:val="left" w:pos="993"/>
        </w:tabs>
        <w:rPr>
          <w:bCs/>
        </w:rPr>
      </w:pPr>
      <w:r>
        <w:rPr>
          <w:bCs/>
        </w:rPr>
        <w:t>Schools Programmes</w:t>
      </w:r>
    </w:p>
    <w:p w14:paraId="4B098F44" w14:textId="166FCAD4" w:rsidR="00BF62D8" w:rsidRDefault="00BF62D8" w:rsidP="00BF62D8">
      <w:pPr>
        <w:pStyle w:val="ListParagraph"/>
        <w:numPr>
          <w:ilvl w:val="0"/>
          <w:numId w:val="19"/>
        </w:numPr>
        <w:tabs>
          <w:tab w:val="left" w:pos="993"/>
        </w:tabs>
        <w:rPr>
          <w:bCs/>
        </w:rPr>
      </w:pPr>
      <w:r>
        <w:rPr>
          <w:bCs/>
        </w:rPr>
        <w:t>Innovation Groups</w:t>
      </w:r>
    </w:p>
    <w:p w14:paraId="59C4E701" w14:textId="7706364A" w:rsidR="00BF62D8" w:rsidRDefault="00BF62D8" w:rsidP="00BF62D8">
      <w:pPr>
        <w:pStyle w:val="ListParagraph"/>
        <w:numPr>
          <w:ilvl w:val="0"/>
          <w:numId w:val="19"/>
        </w:numPr>
        <w:tabs>
          <w:tab w:val="left" w:pos="993"/>
        </w:tabs>
        <w:rPr>
          <w:bCs/>
        </w:rPr>
      </w:pPr>
      <w:r>
        <w:rPr>
          <w:bCs/>
        </w:rPr>
        <w:t>Play Cricket</w:t>
      </w:r>
    </w:p>
    <w:p w14:paraId="445DA7D3" w14:textId="1DDF15A9" w:rsidR="00BF62D8" w:rsidRDefault="00BF62D8" w:rsidP="00BF62D8">
      <w:pPr>
        <w:pStyle w:val="ListParagraph"/>
        <w:numPr>
          <w:ilvl w:val="0"/>
          <w:numId w:val="19"/>
        </w:numPr>
        <w:tabs>
          <w:tab w:val="left" w:pos="993"/>
        </w:tabs>
        <w:rPr>
          <w:bCs/>
        </w:rPr>
      </w:pPr>
      <w:r>
        <w:rPr>
          <w:bCs/>
        </w:rPr>
        <w:t>Officials</w:t>
      </w:r>
    </w:p>
    <w:p w14:paraId="124EC7B8" w14:textId="00BCE546" w:rsidR="00BF62D8" w:rsidRDefault="00BF62D8" w:rsidP="00BF62D8">
      <w:pPr>
        <w:pStyle w:val="ListParagraph"/>
        <w:numPr>
          <w:ilvl w:val="0"/>
          <w:numId w:val="19"/>
        </w:numPr>
        <w:tabs>
          <w:tab w:val="left" w:pos="993"/>
        </w:tabs>
        <w:rPr>
          <w:bCs/>
        </w:rPr>
      </w:pPr>
      <w:r>
        <w:rPr>
          <w:bCs/>
        </w:rPr>
        <w:t>Super 1’s Disability Cricket</w:t>
      </w:r>
    </w:p>
    <w:p w14:paraId="69B44E32" w14:textId="7B0261A9" w:rsidR="00BF62D8" w:rsidRDefault="00BF62D8" w:rsidP="00BF62D8">
      <w:pPr>
        <w:pStyle w:val="ListParagraph"/>
        <w:numPr>
          <w:ilvl w:val="0"/>
          <w:numId w:val="19"/>
        </w:numPr>
        <w:tabs>
          <w:tab w:val="left" w:pos="993"/>
        </w:tabs>
        <w:rPr>
          <w:bCs/>
        </w:rPr>
      </w:pPr>
      <w:r>
        <w:rPr>
          <w:bCs/>
        </w:rPr>
        <w:t>Reward and Recognition of Volunteers</w:t>
      </w:r>
    </w:p>
    <w:p w14:paraId="25699731" w14:textId="3EA0B69E" w:rsidR="00BF62D8" w:rsidRPr="00567756" w:rsidRDefault="00BF62D8" w:rsidP="00BF62D8">
      <w:pPr>
        <w:pStyle w:val="ListParagraph"/>
        <w:numPr>
          <w:ilvl w:val="0"/>
          <w:numId w:val="19"/>
        </w:numPr>
        <w:tabs>
          <w:tab w:val="left" w:pos="993"/>
        </w:tabs>
        <w:rPr>
          <w:bCs/>
        </w:rPr>
      </w:pPr>
      <w:r>
        <w:rPr>
          <w:bCs/>
        </w:rPr>
        <w:t>Risks and Mitigations</w:t>
      </w:r>
    </w:p>
    <w:p w14:paraId="64D7CB06" w14:textId="371F9907" w:rsidR="00961EA4" w:rsidRDefault="00961EA4" w:rsidP="002D03E1">
      <w:pPr>
        <w:pStyle w:val="ListParagraph"/>
        <w:tabs>
          <w:tab w:val="left" w:pos="993"/>
        </w:tabs>
        <w:ind w:left="1004"/>
        <w:rPr>
          <w:b/>
        </w:rPr>
      </w:pPr>
    </w:p>
    <w:p w14:paraId="25617125" w14:textId="6D8D5438" w:rsidR="002F730E" w:rsidRDefault="00681322" w:rsidP="002F730E">
      <w:pPr>
        <w:ind w:left="1020"/>
        <w:rPr>
          <w:bCs/>
        </w:rPr>
      </w:pPr>
      <w:r>
        <w:rPr>
          <w:b/>
        </w:rPr>
        <w:t xml:space="preserve">12.2. Pathway Review Report: </w:t>
      </w:r>
      <w:r w:rsidRPr="00681322">
        <w:rPr>
          <w:bCs/>
        </w:rPr>
        <w:t xml:space="preserve">Prior to the </w:t>
      </w:r>
      <w:r>
        <w:rPr>
          <w:bCs/>
        </w:rPr>
        <w:t>meeting, LH distributed a copy of a paper</w:t>
      </w:r>
      <w:r w:rsidR="002F730E">
        <w:rPr>
          <w:bCs/>
        </w:rPr>
        <w:t xml:space="preserve"> providing a review of the </w:t>
      </w:r>
      <w:r w:rsidR="002F730E" w:rsidRPr="002F730E">
        <w:rPr>
          <w:bCs/>
        </w:rPr>
        <w:t>delivery of the Wales Pathway (Age Groups, now delivered by Glamorgan Cricket and Regional Pathway, delivered by Cricket Wales)</w:t>
      </w:r>
      <w:r w:rsidR="002F730E">
        <w:rPr>
          <w:bCs/>
        </w:rPr>
        <w:t xml:space="preserve"> for information and discussion</w:t>
      </w:r>
      <w:r w:rsidR="002F730E" w:rsidRPr="002F730E">
        <w:rPr>
          <w:bCs/>
        </w:rPr>
        <w:t xml:space="preserve">. </w:t>
      </w:r>
    </w:p>
    <w:p w14:paraId="2A7E7503" w14:textId="13F3BD08" w:rsidR="002F730E" w:rsidRDefault="002F730E" w:rsidP="002F730E">
      <w:pPr>
        <w:ind w:left="1247"/>
        <w:rPr>
          <w:bCs/>
        </w:rPr>
      </w:pPr>
      <w:r w:rsidRPr="002F730E">
        <w:rPr>
          <w:b/>
        </w:rPr>
        <w:t xml:space="preserve">12.2.2. </w:t>
      </w:r>
      <w:r>
        <w:rPr>
          <w:bCs/>
        </w:rPr>
        <w:t>GR said it was encouraging to see the strengthening relationship between Glamorgan CCC and Cricket Wales</w:t>
      </w:r>
      <w:r w:rsidR="009D0A9B">
        <w:rPr>
          <w:bCs/>
        </w:rPr>
        <w:t>. This was particularly true with the development of the Women</w:t>
      </w:r>
      <w:r w:rsidR="006042C8">
        <w:rPr>
          <w:bCs/>
        </w:rPr>
        <w:t>’s</w:t>
      </w:r>
      <w:r w:rsidR="009D0A9B">
        <w:rPr>
          <w:bCs/>
        </w:rPr>
        <w:t xml:space="preserve"> and Girls</w:t>
      </w:r>
      <w:r w:rsidR="007229C7">
        <w:rPr>
          <w:bCs/>
        </w:rPr>
        <w:t>’</w:t>
      </w:r>
      <w:r w:rsidR="009D0A9B">
        <w:rPr>
          <w:bCs/>
        </w:rPr>
        <w:t xml:space="preserve"> game under the leadership of Aimee Rees. It is important that this development is not allowed to plateau in a few </w:t>
      </w:r>
      <w:proofErr w:type="spellStart"/>
      <w:r w:rsidR="009D0A9B">
        <w:rPr>
          <w:bCs/>
        </w:rPr>
        <w:t>years time</w:t>
      </w:r>
      <w:proofErr w:type="spellEnd"/>
      <w:r w:rsidR="009D0A9B">
        <w:rPr>
          <w:bCs/>
        </w:rPr>
        <w:t>.</w:t>
      </w:r>
    </w:p>
    <w:p w14:paraId="33D3BFA9" w14:textId="77777777" w:rsidR="00D33CDC" w:rsidRDefault="00D33CDC" w:rsidP="002F730E">
      <w:pPr>
        <w:ind w:left="1247"/>
        <w:rPr>
          <w:b/>
        </w:rPr>
      </w:pPr>
    </w:p>
    <w:p w14:paraId="4CE07DE8" w14:textId="2164D1DD" w:rsidR="009D0A9B" w:rsidRPr="009D0A9B" w:rsidRDefault="009D0A9B" w:rsidP="002F730E">
      <w:pPr>
        <w:ind w:left="1247"/>
        <w:rPr>
          <w:bCs/>
        </w:rPr>
      </w:pPr>
      <w:r w:rsidRPr="009D0A9B">
        <w:rPr>
          <w:b/>
        </w:rPr>
        <w:t>12.2.3.</w:t>
      </w:r>
      <w:r>
        <w:rPr>
          <w:b/>
        </w:rPr>
        <w:t xml:space="preserve"> </w:t>
      </w:r>
      <w:r>
        <w:rPr>
          <w:bCs/>
        </w:rPr>
        <w:t xml:space="preserve">MT agreed although he still </w:t>
      </w:r>
      <w:proofErr w:type="gramStart"/>
      <w:r>
        <w:rPr>
          <w:bCs/>
        </w:rPr>
        <w:t>was of the opinion that</w:t>
      </w:r>
      <w:proofErr w:type="gramEnd"/>
      <w:r>
        <w:rPr>
          <w:bCs/>
        </w:rPr>
        <w:t xml:space="preserve"> there were still gaps in communications between the two organisations. </w:t>
      </w:r>
      <w:r w:rsidR="0075371D">
        <w:rPr>
          <w:bCs/>
        </w:rPr>
        <w:t>GL agreed, saying that he had experience a significant delay in obta</w:t>
      </w:r>
      <w:r w:rsidR="00947ADE">
        <w:rPr>
          <w:bCs/>
        </w:rPr>
        <w:t>in</w:t>
      </w:r>
      <w:r w:rsidR="0075371D">
        <w:rPr>
          <w:bCs/>
        </w:rPr>
        <w:t>ing feedback from one of his players in the Pathway. However, when the feedback was received, it was of high quality. MT</w:t>
      </w:r>
      <w:r>
        <w:rPr>
          <w:bCs/>
        </w:rPr>
        <w:t xml:space="preserve"> also said that we need more formalised responsibility for Women</w:t>
      </w:r>
      <w:r w:rsidR="007229C7">
        <w:rPr>
          <w:bCs/>
        </w:rPr>
        <w:t>’s</w:t>
      </w:r>
      <w:r>
        <w:rPr>
          <w:bCs/>
        </w:rPr>
        <w:t xml:space="preserve"> and Girls</w:t>
      </w:r>
      <w:r w:rsidR="007229C7">
        <w:rPr>
          <w:bCs/>
        </w:rPr>
        <w:t>’</w:t>
      </w:r>
      <w:r>
        <w:rPr>
          <w:bCs/>
        </w:rPr>
        <w:t xml:space="preserve"> cricket.</w:t>
      </w:r>
    </w:p>
    <w:p w14:paraId="523E7AEE" w14:textId="2AD9E7A4" w:rsidR="00681322" w:rsidRDefault="0075371D" w:rsidP="002D03E1">
      <w:pPr>
        <w:pStyle w:val="ListParagraph"/>
        <w:tabs>
          <w:tab w:val="left" w:pos="993"/>
        </w:tabs>
        <w:ind w:left="1004"/>
        <w:rPr>
          <w:bCs/>
        </w:rPr>
      </w:pPr>
      <w:r w:rsidRPr="0075371D">
        <w:rPr>
          <w:b/>
        </w:rPr>
        <w:t>12.3.</w:t>
      </w:r>
      <w:r>
        <w:rPr>
          <w:b/>
        </w:rPr>
        <w:t xml:space="preserve"> </w:t>
      </w:r>
      <w:bookmarkStart w:id="3" w:name="_Hlk105437920"/>
      <w:r w:rsidRPr="0075371D">
        <w:rPr>
          <w:b/>
        </w:rPr>
        <w:t>Junior Cricket Incentives:</w:t>
      </w:r>
      <w:r>
        <w:rPr>
          <w:b/>
        </w:rPr>
        <w:t xml:space="preserve"> </w:t>
      </w:r>
      <w:r w:rsidR="00AD2550" w:rsidRPr="00AD2550">
        <w:rPr>
          <w:bCs/>
        </w:rPr>
        <w:t>LH</w:t>
      </w:r>
      <w:r w:rsidR="00AD2550">
        <w:rPr>
          <w:bCs/>
        </w:rPr>
        <w:t xml:space="preserve"> informed the meeting that this issue had been discussed at the recent Finance Committee meeting. </w:t>
      </w:r>
      <w:proofErr w:type="gramStart"/>
      <w:r w:rsidR="00AD2550">
        <w:rPr>
          <w:bCs/>
        </w:rPr>
        <w:t>A number of</w:t>
      </w:r>
      <w:proofErr w:type="gramEnd"/>
      <w:r w:rsidR="00AD2550">
        <w:rPr>
          <w:bCs/>
        </w:rPr>
        <w:t xml:space="preserve"> ideas were considered including:</w:t>
      </w:r>
    </w:p>
    <w:p w14:paraId="049839B3" w14:textId="77777777" w:rsidR="003003C4" w:rsidRDefault="003003C4" w:rsidP="002D03E1">
      <w:pPr>
        <w:pStyle w:val="ListParagraph"/>
        <w:tabs>
          <w:tab w:val="left" w:pos="993"/>
        </w:tabs>
        <w:ind w:left="1004"/>
        <w:rPr>
          <w:bCs/>
        </w:rPr>
      </w:pPr>
    </w:p>
    <w:p w14:paraId="26349421" w14:textId="2170609C" w:rsidR="00AD2550" w:rsidRDefault="00AD2550" w:rsidP="00AD2550">
      <w:pPr>
        <w:pStyle w:val="ListParagraph"/>
        <w:numPr>
          <w:ilvl w:val="0"/>
          <w:numId w:val="20"/>
        </w:numPr>
        <w:tabs>
          <w:tab w:val="left" w:pos="993"/>
        </w:tabs>
        <w:rPr>
          <w:bCs/>
        </w:rPr>
      </w:pPr>
      <w:r>
        <w:rPr>
          <w:bCs/>
        </w:rPr>
        <w:t>A national competition for Women</w:t>
      </w:r>
      <w:r w:rsidR="007229C7">
        <w:rPr>
          <w:bCs/>
        </w:rPr>
        <w:t>’s</w:t>
      </w:r>
      <w:r>
        <w:rPr>
          <w:bCs/>
        </w:rPr>
        <w:t xml:space="preserve"> &amp; Girls</w:t>
      </w:r>
      <w:r w:rsidR="007229C7">
        <w:rPr>
          <w:bCs/>
        </w:rPr>
        <w:t>’</w:t>
      </w:r>
      <w:r>
        <w:rPr>
          <w:bCs/>
        </w:rPr>
        <w:t xml:space="preserve"> </w:t>
      </w:r>
      <w:r w:rsidR="003003C4">
        <w:rPr>
          <w:bCs/>
        </w:rPr>
        <w:t>cricket</w:t>
      </w:r>
      <w:r w:rsidR="007229C7">
        <w:rPr>
          <w:bCs/>
        </w:rPr>
        <w:t>.</w:t>
      </w:r>
    </w:p>
    <w:p w14:paraId="5CC860B6" w14:textId="48633837" w:rsidR="003003C4" w:rsidRDefault="003003C4" w:rsidP="00AD2550">
      <w:pPr>
        <w:pStyle w:val="ListParagraph"/>
        <w:numPr>
          <w:ilvl w:val="0"/>
          <w:numId w:val="20"/>
        </w:numPr>
        <w:tabs>
          <w:tab w:val="left" w:pos="993"/>
        </w:tabs>
        <w:rPr>
          <w:bCs/>
        </w:rPr>
      </w:pPr>
      <w:r>
        <w:rPr>
          <w:bCs/>
        </w:rPr>
        <w:t>Bridging the gap between Junior and Adult cricket with a</w:t>
      </w:r>
      <w:r w:rsidR="007229C7">
        <w:rPr>
          <w:bCs/>
        </w:rPr>
        <w:t xml:space="preserve"> localised</w:t>
      </w:r>
      <w:r>
        <w:rPr>
          <w:bCs/>
        </w:rPr>
        <w:t xml:space="preserve"> U17 competition</w:t>
      </w:r>
      <w:r w:rsidR="007229C7">
        <w:rPr>
          <w:bCs/>
        </w:rPr>
        <w:t xml:space="preserve"> where required.</w:t>
      </w:r>
    </w:p>
    <w:p w14:paraId="33561EBF" w14:textId="77777777" w:rsidR="00D33CDC" w:rsidRDefault="00D33CDC" w:rsidP="00D33CDC">
      <w:pPr>
        <w:pStyle w:val="ListParagraph"/>
        <w:tabs>
          <w:tab w:val="left" w:pos="993"/>
        </w:tabs>
        <w:ind w:left="1724"/>
        <w:rPr>
          <w:bCs/>
        </w:rPr>
      </w:pPr>
    </w:p>
    <w:p w14:paraId="5914C767" w14:textId="0E321B83" w:rsidR="003003C4" w:rsidRDefault="003003C4" w:rsidP="00AD2550">
      <w:pPr>
        <w:pStyle w:val="ListParagraph"/>
        <w:numPr>
          <w:ilvl w:val="0"/>
          <w:numId w:val="20"/>
        </w:numPr>
        <w:tabs>
          <w:tab w:val="left" w:pos="993"/>
        </w:tabs>
        <w:rPr>
          <w:bCs/>
        </w:rPr>
      </w:pPr>
      <w:r>
        <w:rPr>
          <w:bCs/>
        </w:rPr>
        <w:t>Removing / reducing the cost barrier to participation in cricket</w:t>
      </w:r>
      <w:r w:rsidR="007229C7">
        <w:rPr>
          <w:bCs/>
        </w:rPr>
        <w:t>.</w:t>
      </w:r>
    </w:p>
    <w:p w14:paraId="21E7B6F2" w14:textId="51621D2E" w:rsidR="003003C4" w:rsidRDefault="003003C4" w:rsidP="003003C4">
      <w:pPr>
        <w:pStyle w:val="ListParagraph"/>
        <w:tabs>
          <w:tab w:val="left" w:pos="993"/>
        </w:tabs>
        <w:ind w:left="1724"/>
        <w:rPr>
          <w:bCs/>
        </w:rPr>
      </w:pPr>
    </w:p>
    <w:p w14:paraId="3C06618D" w14:textId="7CC49A3C" w:rsidR="003003C4" w:rsidRPr="0075371D" w:rsidRDefault="003003C4" w:rsidP="003003C4">
      <w:pPr>
        <w:pStyle w:val="ListParagraph"/>
        <w:tabs>
          <w:tab w:val="left" w:pos="993"/>
        </w:tabs>
        <w:ind w:left="1247"/>
        <w:rPr>
          <w:bCs/>
        </w:rPr>
      </w:pPr>
      <w:r>
        <w:rPr>
          <w:bCs/>
        </w:rPr>
        <w:t>It was agreed that these, and other ideas would be formalised by the Executive team.</w:t>
      </w:r>
      <w:r w:rsidR="007229C7">
        <w:rPr>
          <w:bCs/>
        </w:rPr>
        <w:t xml:space="preserve"> </w:t>
      </w:r>
      <w:r w:rsidR="007229C7" w:rsidRPr="007229C7">
        <w:rPr>
          <w:b/>
        </w:rPr>
        <w:t>ACTION MF/LH</w:t>
      </w:r>
    </w:p>
    <w:bookmarkEnd w:id="3"/>
    <w:p w14:paraId="12BB9E8A" w14:textId="77777777" w:rsidR="00681322" w:rsidRDefault="00681322" w:rsidP="002D03E1">
      <w:pPr>
        <w:pStyle w:val="ListParagraph"/>
        <w:tabs>
          <w:tab w:val="left" w:pos="993"/>
        </w:tabs>
        <w:ind w:left="1004"/>
        <w:rPr>
          <w:b/>
        </w:rPr>
      </w:pPr>
    </w:p>
    <w:p w14:paraId="111CF4B6" w14:textId="7D2C759F" w:rsidR="00CD7D25" w:rsidRDefault="003003C4" w:rsidP="006042C8">
      <w:pPr>
        <w:pStyle w:val="ListParagraph"/>
        <w:numPr>
          <w:ilvl w:val="0"/>
          <w:numId w:val="22"/>
        </w:numPr>
        <w:tabs>
          <w:tab w:val="left" w:pos="993"/>
        </w:tabs>
        <w:rPr>
          <w:bCs/>
        </w:rPr>
      </w:pPr>
      <w:r>
        <w:rPr>
          <w:b/>
        </w:rPr>
        <w:t>Communication / Marketing/ Commercial / Digital</w:t>
      </w:r>
      <w:r w:rsidR="00CD7D25">
        <w:rPr>
          <w:b/>
        </w:rPr>
        <w:t xml:space="preserve"> </w:t>
      </w:r>
      <w:r w:rsidR="007A5183">
        <w:rPr>
          <w:bCs/>
        </w:rPr>
        <w:t>P</w:t>
      </w:r>
      <w:r w:rsidR="007A5183" w:rsidRPr="007A5183">
        <w:rPr>
          <w:bCs/>
        </w:rPr>
        <w:t xml:space="preserve">rior </w:t>
      </w:r>
      <w:r w:rsidR="007A5183">
        <w:rPr>
          <w:bCs/>
        </w:rPr>
        <w:t xml:space="preserve">to the meeting, </w:t>
      </w:r>
      <w:r w:rsidR="00242371">
        <w:rPr>
          <w:bCs/>
        </w:rPr>
        <w:t xml:space="preserve">two papers </w:t>
      </w:r>
      <w:r w:rsidR="009D36E6">
        <w:rPr>
          <w:bCs/>
        </w:rPr>
        <w:t>had been</w:t>
      </w:r>
      <w:r w:rsidR="00242371">
        <w:rPr>
          <w:bCs/>
        </w:rPr>
        <w:t xml:space="preserve"> distributed for Board approval:</w:t>
      </w:r>
    </w:p>
    <w:p w14:paraId="5C2B634B" w14:textId="77777777" w:rsidR="00242371" w:rsidRDefault="00242371" w:rsidP="00242371">
      <w:pPr>
        <w:pStyle w:val="ListParagraph"/>
        <w:tabs>
          <w:tab w:val="left" w:pos="993"/>
        </w:tabs>
        <w:ind w:left="1004"/>
        <w:rPr>
          <w:bCs/>
        </w:rPr>
      </w:pPr>
    </w:p>
    <w:p w14:paraId="5C86D596" w14:textId="14C91235" w:rsidR="00242371" w:rsidRDefault="00602474" w:rsidP="00242371">
      <w:pPr>
        <w:pStyle w:val="ListParagraph"/>
        <w:numPr>
          <w:ilvl w:val="0"/>
          <w:numId w:val="16"/>
        </w:numPr>
        <w:tabs>
          <w:tab w:val="left" w:pos="993"/>
        </w:tabs>
        <w:rPr>
          <w:bCs/>
        </w:rPr>
      </w:pPr>
      <w:r>
        <w:rPr>
          <w:bCs/>
        </w:rPr>
        <w:t>Communications Strategy</w:t>
      </w:r>
    </w:p>
    <w:p w14:paraId="7DE97E25" w14:textId="0B7C973A" w:rsidR="00242371" w:rsidRDefault="00602474" w:rsidP="00242371">
      <w:pPr>
        <w:pStyle w:val="ListParagraph"/>
        <w:numPr>
          <w:ilvl w:val="0"/>
          <w:numId w:val="16"/>
        </w:numPr>
        <w:tabs>
          <w:tab w:val="left" w:pos="993"/>
        </w:tabs>
        <w:rPr>
          <w:bCs/>
        </w:rPr>
      </w:pPr>
      <w:r>
        <w:rPr>
          <w:bCs/>
        </w:rPr>
        <w:t>An appendix to above paper, Communication Strategy Fram</w:t>
      </w:r>
      <w:r w:rsidR="00947ADE">
        <w:rPr>
          <w:bCs/>
        </w:rPr>
        <w:t>e</w:t>
      </w:r>
      <w:r>
        <w:rPr>
          <w:bCs/>
        </w:rPr>
        <w:t>work</w:t>
      </w:r>
    </w:p>
    <w:p w14:paraId="127346BE" w14:textId="6B6D9002" w:rsidR="00242371" w:rsidRDefault="00242371" w:rsidP="00242371">
      <w:pPr>
        <w:pStyle w:val="ListParagraph"/>
        <w:tabs>
          <w:tab w:val="left" w:pos="993"/>
        </w:tabs>
        <w:ind w:left="1770"/>
        <w:rPr>
          <w:bCs/>
        </w:rPr>
      </w:pPr>
    </w:p>
    <w:p w14:paraId="653A8447" w14:textId="1FB444C2" w:rsidR="00242371" w:rsidRPr="00602474" w:rsidRDefault="00242371" w:rsidP="00242371">
      <w:pPr>
        <w:pStyle w:val="ListParagraph"/>
        <w:tabs>
          <w:tab w:val="left" w:pos="993"/>
        </w:tabs>
        <w:ind w:left="1020"/>
        <w:rPr>
          <w:b/>
        </w:rPr>
      </w:pPr>
      <w:r w:rsidRPr="00602474">
        <w:rPr>
          <w:b/>
        </w:rPr>
        <w:t>Following a short discission, both documents were</w:t>
      </w:r>
      <w:r w:rsidR="009D36E6" w:rsidRPr="00602474">
        <w:rPr>
          <w:b/>
        </w:rPr>
        <w:t xml:space="preserve"> approved.</w:t>
      </w:r>
    </w:p>
    <w:p w14:paraId="2A801132" w14:textId="0E206AC8" w:rsidR="00B569C6" w:rsidRDefault="00B569C6" w:rsidP="00B569C6">
      <w:pPr>
        <w:pStyle w:val="ListParagraph"/>
        <w:tabs>
          <w:tab w:val="left" w:pos="993"/>
        </w:tabs>
        <w:ind w:left="1004"/>
        <w:rPr>
          <w:bCs/>
        </w:rPr>
      </w:pPr>
    </w:p>
    <w:p w14:paraId="2563E5CD" w14:textId="08153E57" w:rsidR="00CC2864" w:rsidRPr="00CE0000" w:rsidRDefault="00602474" w:rsidP="006042C8">
      <w:pPr>
        <w:pStyle w:val="ListParagraph"/>
        <w:numPr>
          <w:ilvl w:val="0"/>
          <w:numId w:val="22"/>
        </w:numPr>
        <w:tabs>
          <w:tab w:val="left" w:pos="993"/>
        </w:tabs>
        <w:rPr>
          <w:bCs/>
        </w:rPr>
      </w:pPr>
      <w:r w:rsidRPr="00CE0000">
        <w:rPr>
          <w:b/>
        </w:rPr>
        <w:t>Nominations</w:t>
      </w:r>
      <w:r w:rsidR="007631E6" w:rsidRPr="00CE0000">
        <w:rPr>
          <w:b/>
        </w:rPr>
        <w:t xml:space="preserve">: </w:t>
      </w:r>
    </w:p>
    <w:p w14:paraId="3205548A" w14:textId="1189102C" w:rsidR="00CE0000" w:rsidRDefault="00CE0000" w:rsidP="00CE0000">
      <w:pPr>
        <w:pStyle w:val="ListParagraph"/>
        <w:tabs>
          <w:tab w:val="left" w:pos="993"/>
        </w:tabs>
        <w:ind w:left="1004"/>
        <w:rPr>
          <w:b/>
        </w:rPr>
      </w:pPr>
    </w:p>
    <w:p w14:paraId="523E19E3" w14:textId="68816883" w:rsidR="00CE0000" w:rsidRDefault="00CE0000" w:rsidP="00CE0000">
      <w:pPr>
        <w:pStyle w:val="ListParagraph"/>
        <w:tabs>
          <w:tab w:val="left" w:pos="993"/>
        </w:tabs>
        <w:ind w:left="1004"/>
        <w:rPr>
          <w:bCs/>
        </w:rPr>
      </w:pPr>
      <w:r>
        <w:rPr>
          <w:b/>
        </w:rPr>
        <w:t xml:space="preserve">14.1. Senior Director: </w:t>
      </w:r>
      <w:r>
        <w:rPr>
          <w:bCs/>
        </w:rPr>
        <w:t>JOA informed the meeting that the Nominations sub-committee had recently met to propose a candidate for the position of Senior Director. The person that had been recommended was Gareth Lanagan.</w:t>
      </w:r>
    </w:p>
    <w:p w14:paraId="47936A3E" w14:textId="77777777" w:rsidR="00CE0000" w:rsidRDefault="00CE0000" w:rsidP="00CE0000">
      <w:pPr>
        <w:pStyle w:val="ListParagraph"/>
        <w:tabs>
          <w:tab w:val="left" w:pos="993"/>
        </w:tabs>
        <w:ind w:left="1004"/>
        <w:rPr>
          <w:bCs/>
        </w:rPr>
      </w:pPr>
    </w:p>
    <w:p w14:paraId="16A2AF47" w14:textId="7D5FA1A3" w:rsidR="00CE0000" w:rsidRDefault="00CE0000" w:rsidP="00CE0000">
      <w:pPr>
        <w:pStyle w:val="ListParagraph"/>
        <w:tabs>
          <w:tab w:val="left" w:pos="993"/>
        </w:tabs>
        <w:ind w:left="1004"/>
        <w:rPr>
          <w:b/>
        </w:rPr>
      </w:pPr>
      <w:r w:rsidRPr="00CE0000">
        <w:rPr>
          <w:b/>
        </w:rPr>
        <w:t>The recommendation was approved</w:t>
      </w:r>
    </w:p>
    <w:p w14:paraId="58C8F79A" w14:textId="43961969" w:rsidR="00CE0000" w:rsidRDefault="00CE0000" w:rsidP="00CE0000">
      <w:pPr>
        <w:pStyle w:val="ListParagraph"/>
        <w:tabs>
          <w:tab w:val="left" w:pos="993"/>
        </w:tabs>
        <w:ind w:left="1004"/>
        <w:rPr>
          <w:bCs/>
        </w:rPr>
      </w:pPr>
      <w:r>
        <w:rPr>
          <w:b/>
        </w:rPr>
        <w:t xml:space="preserve">14.2. Queens Honours Policy: </w:t>
      </w:r>
      <w:r w:rsidRPr="00CE0000">
        <w:rPr>
          <w:bCs/>
        </w:rPr>
        <w:t>The nominations Committee</w:t>
      </w:r>
      <w:r>
        <w:rPr>
          <w:bCs/>
        </w:rPr>
        <w:t xml:space="preserve"> </w:t>
      </w:r>
      <w:r w:rsidR="009F43E2">
        <w:rPr>
          <w:bCs/>
        </w:rPr>
        <w:t>had also recommended approval of a new Queens Honour Policy.</w:t>
      </w:r>
    </w:p>
    <w:p w14:paraId="7059A403" w14:textId="39F6033F" w:rsidR="009F43E2" w:rsidRDefault="009F43E2" w:rsidP="00CE0000">
      <w:pPr>
        <w:pStyle w:val="ListParagraph"/>
        <w:tabs>
          <w:tab w:val="left" w:pos="993"/>
        </w:tabs>
        <w:ind w:left="1004"/>
        <w:rPr>
          <w:bCs/>
        </w:rPr>
      </w:pPr>
    </w:p>
    <w:p w14:paraId="20802F8A" w14:textId="77777777" w:rsidR="009F43E2" w:rsidRDefault="009F43E2" w:rsidP="009F43E2">
      <w:pPr>
        <w:pStyle w:val="ListParagraph"/>
        <w:tabs>
          <w:tab w:val="left" w:pos="993"/>
        </w:tabs>
        <w:ind w:left="1004"/>
        <w:rPr>
          <w:b/>
        </w:rPr>
      </w:pPr>
      <w:r w:rsidRPr="00CE0000">
        <w:rPr>
          <w:b/>
        </w:rPr>
        <w:t>The recommendation was approved</w:t>
      </w:r>
    </w:p>
    <w:p w14:paraId="7B0FFB63" w14:textId="77777777" w:rsidR="009F43E2" w:rsidRPr="00CE0000" w:rsidRDefault="009F43E2" w:rsidP="00CE0000">
      <w:pPr>
        <w:pStyle w:val="ListParagraph"/>
        <w:tabs>
          <w:tab w:val="left" w:pos="993"/>
        </w:tabs>
        <w:ind w:left="1004"/>
        <w:rPr>
          <w:b/>
        </w:rPr>
      </w:pPr>
    </w:p>
    <w:p w14:paraId="4E2EC57D" w14:textId="62318A7C" w:rsidR="00A264E0" w:rsidRDefault="009F43E2" w:rsidP="006042C8">
      <w:pPr>
        <w:pStyle w:val="ListParagraph"/>
        <w:numPr>
          <w:ilvl w:val="0"/>
          <w:numId w:val="22"/>
        </w:numPr>
        <w:tabs>
          <w:tab w:val="left" w:pos="993"/>
        </w:tabs>
        <w:rPr>
          <w:bCs/>
        </w:rPr>
      </w:pPr>
      <w:r>
        <w:rPr>
          <w:b/>
        </w:rPr>
        <w:t>Managing Risk</w:t>
      </w:r>
      <w:r w:rsidR="004A640A" w:rsidRPr="00722B52">
        <w:rPr>
          <w:b/>
        </w:rPr>
        <w:t xml:space="preserve">: </w:t>
      </w:r>
      <w:r>
        <w:rPr>
          <w:bCs/>
        </w:rPr>
        <w:t>A Copy of the current Risk Register and a Risk Register paper had been distributed for information purposes and were noted by the Board.</w:t>
      </w:r>
    </w:p>
    <w:p w14:paraId="219A9143" w14:textId="77777777" w:rsidR="009F43E2" w:rsidRDefault="009F43E2" w:rsidP="009F43E2">
      <w:pPr>
        <w:pStyle w:val="ListParagraph"/>
        <w:tabs>
          <w:tab w:val="left" w:pos="993"/>
        </w:tabs>
        <w:ind w:left="1004"/>
        <w:rPr>
          <w:bCs/>
        </w:rPr>
      </w:pPr>
    </w:p>
    <w:p w14:paraId="2B4DC955" w14:textId="53961CD4" w:rsidR="009F43E2" w:rsidRPr="002F42C9" w:rsidRDefault="009F43E2" w:rsidP="006042C8">
      <w:pPr>
        <w:pStyle w:val="ListParagraph"/>
        <w:numPr>
          <w:ilvl w:val="0"/>
          <w:numId w:val="22"/>
        </w:numPr>
        <w:tabs>
          <w:tab w:val="left" w:pos="993"/>
        </w:tabs>
        <w:rPr>
          <w:b/>
        </w:rPr>
      </w:pPr>
      <w:r w:rsidRPr="002F42C9">
        <w:rPr>
          <w:b/>
        </w:rPr>
        <w:t>Sub Committee, Groups, Councils &amp; Other Minutes:</w:t>
      </w:r>
      <w:r w:rsidR="002F42C9">
        <w:rPr>
          <w:b/>
        </w:rPr>
        <w:t xml:space="preserve"> </w:t>
      </w:r>
      <w:r w:rsidR="002F42C9" w:rsidRPr="002F42C9">
        <w:rPr>
          <w:bCs/>
        </w:rPr>
        <w:t>T</w:t>
      </w:r>
      <w:r w:rsidR="002F42C9">
        <w:rPr>
          <w:bCs/>
        </w:rPr>
        <w:t>he following minutes were distributed for information:</w:t>
      </w:r>
    </w:p>
    <w:p w14:paraId="40DCCF47" w14:textId="72089D99" w:rsidR="002F42C9" w:rsidRDefault="002F42C9" w:rsidP="002F42C9">
      <w:pPr>
        <w:pStyle w:val="ListParagraph"/>
        <w:tabs>
          <w:tab w:val="left" w:pos="993"/>
        </w:tabs>
        <w:ind w:left="1004"/>
        <w:rPr>
          <w:b/>
        </w:rPr>
      </w:pPr>
    </w:p>
    <w:p w14:paraId="4F92E95F" w14:textId="4AB8F1BC" w:rsidR="002F42C9" w:rsidRDefault="002F42C9" w:rsidP="002F42C9">
      <w:pPr>
        <w:pStyle w:val="ListParagraph"/>
        <w:numPr>
          <w:ilvl w:val="0"/>
          <w:numId w:val="21"/>
        </w:numPr>
        <w:tabs>
          <w:tab w:val="left" w:pos="993"/>
        </w:tabs>
        <w:rPr>
          <w:b/>
        </w:rPr>
      </w:pPr>
      <w:r>
        <w:rPr>
          <w:b/>
        </w:rPr>
        <w:t>EDI Group</w:t>
      </w:r>
    </w:p>
    <w:p w14:paraId="28B541AB" w14:textId="77777777" w:rsidR="00D33CDC" w:rsidRDefault="00D33CDC" w:rsidP="00D33CDC">
      <w:pPr>
        <w:pStyle w:val="ListParagraph"/>
        <w:tabs>
          <w:tab w:val="left" w:pos="993"/>
        </w:tabs>
        <w:ind w:left="1724"/>
        <w:rPr>
          <w:b/>
        </w:rPr>
      </w:pPr>
    </w:p>
    <w:p w14:paraId="341E996E" w14:textId="5D6C8EF5" w:rsidR="002F42C9" w:rsidRDefault="002F42C9" w:rsidP="002F42C9">
      <w:pPr>
        <w:pStyle w:val="ListParagraph"/>
        <w:numPr>
          <w:ilvl w:val="0"/>
          <w:numId w:val="21"/>
        </w:numPr>
        <w:tabs>
          <w:tab w:val="left" w:pos="993"/>
        </w:tabs>
        <w:rPr>
          <w:b/>
        </w:rPr>
      </w:pPr>
      <w:proofErr w:type="spellStart"/>
      <w:r>
        <w:rPr>
          <w:b/>
        </w:rPr>
        <w:t>GovCom</w:t>
      </w:r>
      <w:proofErr w:type="spellEnd"/>
    </w:p>
    <w:p w14:paraId="64113C74" w14:textId="289EDB5E" w:rsidR="002F42C9" w:rsidRDefault="002F42C9" w:rsidP="002F42C9">
      <w:pPr>
        <w:pStyle w:val="ListParagraph"/>
        <w:numPr>
          <w:ilvl w:val="0"/>
          <w:numId w:val="21"/>
        </w:numPr>
        <w:tabs>
          <w:tab w:val="left" w:pos="993"/>
        </w:tabs>
        <w:rPr>
          <w:b/>
        </w:rPr>
      </w:pPr>
      <w:proofErr w:type="spellStart"/>
      <w:r>
        <w:rPr>
          <w:b/>
        </w:rPr>
        <w:t>Noms</w:t>
      </w:r>
      <w:proofErr w:type="spellEnd"/>
    </w:p>
    <w:p w14:paraId="71525FA1" w14:textId="7F47AD1C" w:rsidR="002F42C9" w:rsidRDefault="002F42C9" w:rsidP="002F42C9">
      <w:pPr>
        <w:pStyle w:val="ListParagraph"/>
        <w:numPr>
          <w:ilvl w:val="0"/>
          <w:numId w:val="21"/>
        </w:numPr>
        <w:tabs>
          <w:tab w:val="left" w:pos="993"/>
        </w:tabs>
        <w:rPr>
          <w:b/>
        </w:rPr>
      </w:pPr>
      <w:r>
        <w:rPr>
          <w:b/>
        </w:rPr>
        <w:t>ECB CPA PDR</w:t>
      </w:r>
    </w:p>
    <w:p w14:paraId="1E56BD77" w14:textId="6CF958F7" w:rsidR="00546CC9" w:rsidRPr="002F42C9" w:rsidRDefault="000F6B48" w:rsidP="00546CC9">
      <w:pPr>
        <w:tabs>
          <w:tab w:val="left" w:pos="993"/>
        </w:tabs>
        <w:ind w:left="227" w:right="-170"/>
        <w:rPr>
          <w:bCs/>
        </w:rPr>
      </w:pPr>
      <w:r>
        <w:rPr>
          <w:b/>
        </w:rPr>
        <w:t xml:space="preserve"> </w:t>
      </w:r>
      <w:r w:rsidR="00147BE4">
        <w:rPr>
          <w:b/>
        </w:rPr>
        <w:t>1</w:t>
      </w:r>
      <w:r w:rsidR="002F42C9">
        <w:rPr>
          <w:b/>
        </w:rPr>
        <w:t>7</w:t>
      </w:r>
      <w:r w:rsidR="00147BE4">
        <w:rPr>
          <w:b/>
        </w:rPr>
        <w:t>.</w:t>
      </w:r>
      <w:r w:rsidR="00357533">
        <w:rPr>
          <w:b/>
        </w:rPr>
        <w:t xml:space="preserve">       </w:t>
      </w:r>
      <w:r w:rsidR="00147BE4">
        <w:rPr>
          <w:b/>
        </w:rPr>
        <w:t xml:space="preserve">  </w:t>
      </w:r>
      <w:r w:rsidR="00546CC9">
        <w:rPr>
          <w:b/>
        </w:rPr>
        <w:t>AOB</w:t>
      </w:r>
      <w:r w:rsidR="000A6413">
        <w:rPr>
          <w:b/>
        </w:rPr>
        <w:t xml:space="preserve">: </w:t>
      </w:r>
    </w:p>
    <w:p w14:paraId="0744AC82" w14:textId="4CA50FD7" w:rsidR="002F42C9" w:rsidRDefault="002F42C9" w:rsidP="00D33CDC">
      <w:pPr>
        <w:tabs>
          <w:tab w:val="left" w:pos="993"/>
        </w:tabs>
        <w:ind w:left="1020" w:right="-170"/>
        <w:rPr>
          <w:bCs/>
        </w:rPr>
      </w:pPr>
      <w:r w:rsidRPr="00800FB4">
        <w:rPr>
          <w:b/>
        </w:rPr>
        <w:t>17.1</w:t>
      </w:r>
      <w:r w:rsidRPr="009961C8">
        <w:rPr>
          <w:b/>
        </w:rPr>
        <w:t xml:space="preserve">. </w:t>
      </w:r>
      <w:r w:rsidRPr="002F42C9">
        <w:rPr>
          <w:bCs/>
        </w:rPr>
        <w:t>LH</w:t>
      </w:r>
      <w:r>
        <w:rPr>
          <w:bCs/>
        </w:rPr>
        <w:t xml:space="preserve"> made the Board aware of an on-going player / club dispute</w:t>
      </w:r>
      <w:r w:rsidR="007229C7">
        <w:rPr>
          <w:bCs/>
        </w:rPr>
        <w:t>, over the use of foul language off-pitch between a coach and parent,</w:t>
      </w:r>
      <w:r>
        <w:rPr>
          <w:bCs/>
        </w:rPr>
        <w:t xml:space="preserve"> </w:t>
      </w:r>
      <w:r w:rsidR="006344AF">
        <w:rPr>
          <w:bCs/>
        </w:rPr>
        <w:t xml:space="preserve">which occurred in </w:t>
      </w:r>
      <w:r w:rsidR="007229C7">
        <w:rPr>
          <w:bCs/>
        </w:rPr>
        <w:t>a friendly</w:t>
      </w:r>
      <w:r w:rsidR="0089400F">
        <w:rPr>
          <w:bCs/>
        </w:rPr>
        <w:t xml:space="preserve"> club fixture in </w:t>
      </w:r>
      <w:r w:rsidR="006344AF">
        <w:rPr>
          <w:bCs/>
        </w:rPr>
        <w:t xml:space="preserve">September </w:t>
      </w:r>
      <w:proofErr w:type="gramStart"/>
      <w:r w:rsidR="006344AF">
        <w:rPr>
          <w:bCs/>
        </w:rPr>
        <w:t>2021</w:t>
      </w:r>
      <w:proofErr w:type="gramEnd"/>
      <w:r w:rsidR="006344AF">
        <w:rPr>
          <w:bCs/>
        </w:rPr>
        <w:t xml:space="preserve"> and </w:t>
      </w:r>
      <w:r>
        <w:rPr>
          <w:bCs/>
        </w:rPr>
        <w:t xml:space="preserve">which had </w:t>
      </w:r>
      <w:r w:rsidR="0089400F">
        <w:rPr>
          <w:bCs/>
        </w:rPr>
        <w:t xml:space="preserve">been </w:t>
      </w:r>
      <w:r>
        <w:rPr>
          <w:bCs/>
        </w:rPr>
        <w:t xml:space="preserve">escalated </w:t>
      </w:r>
      <w:r w:rsidR="0089400F">
        <w:rPr>
          <w:bCs/>
        </w:rPr>
        <w:t xml:space="preserve">to Cricket Wales, following a club disciplinary process, including an appeal and a sanction, which had been deemed to be proportionate to the original complaint. The escalation was dealt with in line with our Complaints Procedure and remit but has since been escalated to the ECB. LH said that as the dispute had now been allowed to extend over a significant period of time, she was particularly concerned about </w:t>
      </w:r>
      <w:r w:rsidR="00D33CDC">
        <w:rPr>
          <w:bCs/>
        </w:rPr>
        <w:t xml:space="preserve">the </w:t>
      </w:r>
      <w:r w:rsidR="0089400F">
        <w:rPr>
          <w:bCs/>
        </w:rPr>
        <w:t>mental health impact of those</w:t>
      </w:r>
      <w:r w:rsidR="00C950E4">
        <w:rPr>
          <w:bCs/>
        </w:rPr>
        <w:t xml:space="preserve"> involved in this dispute and had asked the ECB for welfare support for those involved, in writing, on several occasions.</w:t>
      </w:r>
      <w:r w:rsidR="009961C8">
        <w:rPr>
          <w:bCs/>
        </w:rPr>
        <w:t xml:space="preserve"> LH will keep the Board updated with developments and any implications on which they should have visibility.</w:t>
      </w:r>
    </w:p>
    <w:p w14:paraId="10B89D60" w14:textId="66084E4F" w:rsidR="0068374C" w:rsidRDefault="007229C7" w:rsidP="0075284E">
      <w:pPr>
        <w:tabs>
          <w:tab w:val="left" w:pos="993"/>
        </w:tabs>
        <w:ind w:left="1020" w:right="-170"/>
        <w:rPr>
          <w:rFonts w:asciiTheme="majorHAnsi" w:hAnsiTheme="majorHAnsi"/>
        </w:rPr>
      </w:pPr>
      <w:r>
        <w:rPr>
          <w:b/>
        </w:rPr>
        <w:t>17</w:t>
      </w:r>
      <w:r w:rsidR="006344AF">
        <w:rPr>
          <w:b/>
        </w:rPr>
        <w:t xml:space="preserve">.2. </w:t>
      </w:r>
      <w:r w:rsidR="006344AF">
        <w:rPr>
          <w:bCs/>
        </w:rPr>
        <w:t xml:space="preserve">This Board meeting was the last to be attended by Kerry Lloyd in </w:t>
      </w:r>
      <w:r w:rsidR="0075284E">
        <w:rPr>
          <w:bCs/>
        </w:rPr>
        <w:t>his position as Company Secretary before he retires at the end of May. On behalf of the Board, JOA thanked K</w:t>
      </w:r>
      <w:r w:rsidR="00D33CDC">
        <w:rPr>
          <w:bCs/>
        </w:rPr>
        <w:t xml:space="preserve">L </w:t>
      </w:r>
      <w:r w:rsidR="0075284E">
        <w:rPr>
          <w:bCs/>
        </w:rPr>
        <w:t>for his service and wished him well in his retirement.</w:t>
      </w:r>
      <w:r w:rsidR="002D6214" w:rsidRPr="00E228E4">
        <w:rPr>
          <w:bCs/>
        </w:rPr>
        <w:t xml:space="preserve">  </w:t>
      </w:r>
      <w:r w:rsidR="00E228E4" w:rsidRPr="00E228E4">
        <w:rPr>
          <w:bCs/>
        </w:rPr>
        <w:t>Messages of thanks, sincere appreciation and very best wishes were extended to KL by all Board members, all of whom noted the very significant and dignified contribution KL had made to both Cricket Wales and cricket in Wales over the last ten years and that his presence and contribution will be sorely missed</w:t>
      </w:r>
      <w:r w:rsidR="00E228E4">
        <w:rPr>
          <w:bCs/>
        </w:rPr>
        <w:t>.</w:t>
      </w:r>
      <w:r w:rsidR="002D6214" w:rsidRPr="00E228E4">
        <w:rPr>
          <w:bCs/>
        </w:rPr>
        <w:t xml:space="preserve">  </w:t>
      </w:r>
      <w:r w:rsidR="002D6214">
        <w:rPr>
          <w:rFonts w:asciiTheme="majorHAnsi" w:hAnsiTheme="majorHAnsi"/>
        </w:rPr>
        <w:t xml:space="preserve"> </w:t>
      </w:r>
      <w:r w:rsidR="00291AE2">
        <w:rPr>
          <w:rFonts w:asciiTheme="majorHAnsi" w:hAnsiTheme="majorHAnsi"/>
        </w:rPr>
        <w:t xml:space="preserve">        </w:t>
      </w:r>
      <w:r w:rsidR="008F26C0" w:rsidRPr="002D6214">
        <w:rPr>
          <w:rFonts w:asciiTheme="majorHAnsi" w:hAnsiTheme="majorHAnsi"/>
        </w:rPr>
        <w:t xml:space="preserve"> </w:t>
      </w:r>
    </w:p>
    <w:p w14:paraId="3E3528C6" w14:textId="77777777" w:rsidR="009961C8" w:rsidRPr="0075284E" w:rsidRDefault="009961C8" w:rsidP="0075284E">
      <w:pPr>
        <w:tabs>
          <w:tab w:val="left" w:pos="993"/>
        </w:tabs>
        <w:ind w:left="1020" w:right="-170"/>
        <w:rPr>
          <w:bCs/>
        </w:rPr>
      </w:pPr>
    </w:p>
    <w:p w14:paraId="29ED2AE3" w14:textId="75B6A847" w:rsidR="008F26C0" w:rsidRDefault="008F26C0" w:rsidP="002D6214">
      <w:pPr>
        <w:tabs>
          <w:tab w:val="left" w:pos="993"/>
        </w:tabs>
        <w:rPr>
          <w:b/>
        </w:rPr>
      </w:pPr>
      <w:r w:rsidRPr="002D6214">
        <w:rPr>
          <w:b/>
        </w:rPr>
        <w:t xml:space="preserve">The meeting closed at </w:t>
      </w:r>
      <w:r w:rsidR="00B62EC4">
        <w:rPr>
          <w:b/>
        </w:rPr>
        <w:t>1-</w:t>
      </w:r>
      <w:r w:rsidR="00F47EAD">
        <w:rPr>
          <w:b/>
        </w:rPr>
        <w:t>15</w:t>
      </w:r>
      <w:r w:rsidR="00E83CC5">
        <w:rPr>
          <w:b/>
        </w:rPr>
        <w:t>p</w:t>
      </w:r>
      <w:r w:rsidR="00666085">
        <w:rPr>
          <w:b/>
        </w:rPr>
        <w:t>m</w:t>
      </w:r>
    </w:p>
    <w:p w14:paraId="1C93CA04" w14:textId="5B10CC06" w:rsidR="00196D46" w:rsidRDefault="00196D46" w:rsidP="002D6214">
      <w:pPr>
        <w:tabs>
          <w:tab w:val="left" w:pos="993"/>
        </w:tabs>
        <w:rPr>
          <w:b/>
        </w:rPr>
      </w:pPr>
    </w:p>
    <w:p w14:paraId="2E6FDDE5" w14:textId="77777777" w:rsidR="001E6759" w:rsidRDefault="001E6759" w:rsidP="002D6214">
      <w:pPr>
        <w:tabs>
          <w:tab w:val="left" w:pos="993"/>
        </w:tabs>
        <w:rPr>
          <w:b/>
        </w:rPr>
      </w:pPr>
    </w:p>
    <w:p w14:paraId="35F3D03F" w14:textId="6588C957" w:rsidR="00291AE2" w:rsidRDefault="00291AE2" w:rsidP="002D6214">
      <w:pPr>
        <w:tabs>
          <w:tab w:val="left" w:pos="993"/>
        </w:tabs>
        <w:rPr>
          <w:b/>
        </w:rPr>
      </w:pPr>
    </w:p>
    <w:p w14:paraId="4BA1013F" w14:textId="77777777" w:rsidR="00291AE2" w:rsidRDefault="00291AE2" w:rsidP="002D6214">
      <w:pPr>
        <w:tabs>
          <w:tab w:val="left" w:pos="993"/>
        </w:tabs>
        <w:rPr>
          <w:b/>
        </w:rPr>
      </w:pPr>
    </w:p>
    <w:p w14:paraId="2E2BF239" w14:textId="57930EEE" w:rsidR="00A47D0E" w:rsidRDefault="002A3AC8" w:rsidP="007E03A2">
      <w:pPr>
        <w:tabs>
          <w:tab w:val="left" w:pos="426"/>
          <w:tab w:val="left" w:pos="1843"/>
        </w:tabs>
        <w:ind w:left="850"/>
      </w:pPr>
      <w:r>
        <w:t xml:space="preserve">SIGNED:  </w:t>
      </w:r>
      <w:r w:rsidR="00A47D0E">
        <w:t xml:space="preserve">                                                                       </w:t>
      </w:r>
      <w:r w:rsidR="007E03A2">
        <w:t xml:space="preserve">         </w:t>
      </w:r>
      <w:r w:rsidR="00A47D0E">
        <w:t xml:space="preserve">            </w:t>
      </w:r>
      <w:r>
        <w:t xml:space="preserve"> Date:</w:t>
      </w:r>
      <w:r w:rsidR="00A47D0E">
        <w:t xml:space="preserve"> </w:t>
      </w:r>
    </w:p>
    <w:p w14:paraId="459EE8F2" w14:textId="6C8961A7" w:rsidR="002A3AC8" w:rsidRPr="007E03A2" w:rsidRDefault="00A47D0E" w:rsidP="007E03A2">
      <w:pPr>
        <w:tabs>
          <w:tab w:val="left" w:pos="426"/>
          <w:tab w:val="left" w:pos="1843"/>
        </w:tabs>
        <w:ind w:left="850"/>
        <w:rPr>
          <w:b/>
          <w:bCs/>
        </w:rPr>
      </w:pPr>
      <w:r w:rsidRPr="007E03A2">
        <w:rPr>
          <w:b/>
          <w:bCs/>
        </w:rPr>
        <w:t>Chair Cricket Wales</w:t>
      </w:r>
      <w:r w:rsidR="002A3AC8" w:rsidRPr="007E03A2">
        <w:rPr>
          <w:b/>
          <w:bCs/>
        </w:rPr>
        <w:t xml:space="preserve">          </w:t>
      </w:r>
    </w:p>
    <w:sectPr w:rsidR="002A3AC8" w:rsidRPr="007E03A2" w:rsidSect="0046283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C42C" w14:textId="77777777" w:rsidR="0011577E" w:rsidRDefault="0011577E" w:rsidP="00FA11E5">
      <w:pPr>
        <w:spacing w:after="0" w:line="240" w:lineRule="auto"/>
      </w:pPr>
      <w:r>
        <w:separator/>
      </w:r>
    </w:p>
  </w:endnote>
  <w:endnote w:type="continuationSeparator" w:id="0">
    <w:p w14:paraId="321FABFD" w14:textId="77777777" w:rsidR="0011577E" w:rsidRDefault="0011577E" w:rsidP="00FA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FF04" w14:textId="77777777" w:rsidR="0011577E" w:rsidRDefault="0011577E" w:rsidP="00FA11E5">
      <w:pPr>
        <w:spacing w:after="0" w:line="240" w:lineRule="auto"/>
      </w:pPr>
      <w:r>
        <w:separator/>
      </w:r>
    </w:p>
  </w:footnote>
  <w:footnote w:type="continuationSeparator" w:id="0">
    <w:p w14:paraId="028B61EE" w14:textId="77777777" w:rsidR="0011577E" w:rsidRDefault="0011577E" w:rsidP="00FA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24938" w14:textId="0BBC0A22" w:rsidR="00684C18" w:rsidRDefault="00947ADE" w:rsidP="00947ADE">
    <w:pPr>
      <w:pStyle w:val="Header"/>
      <w:jc w:val="center"/>
    </w:pPr>
    <w:r>
      <w:rPr>
        <w:noProof/>
      </w:rPr>
      <w:drawing>
        <wp:inline distT="0" distB="0" distL="0" distR="0" wp14:anchorId="47DD7073" wp14:editId="0E7A1D30">
          <wp:extent cx="1390650" cy="933450"/>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D3D"/>
    <w:multiLevelType w:val="hybridMultilevel"/>
    <w:tmpl w:val="0A18916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 w15:restartNumberingAfterBreak="0">
    <w:nsid w:val="077A1437"/>
    <w:multiLevelType w:val="multilevel"/>
    <w:tmpl w:val="23F848FC"/>
    <w:lvl w:ilvl="0">
      <w:start w:val="17"/>
      <w:numFmt w:val="decimal"/>
      <w:lvlText w:val="%1."/>
      <w:lvlJc w:val="left"/>
      <w:pPr>
        <w:ind w:left="643" w:hanging="360"/>
      </w:pPr>
      <w:rPr>
        <w:rFonts w:hint="default"/>
        <w:b/>
        <w:bCs w:val="0"/>
      </w:rPr>
    </w:lvl>
    <w:lvl w:ilvl="1">
      <w:start w:val="1"/>
      <w:numFmt w:val="decimal"/>
      <w:isLgl/>
      <w:lvlText w:val="%1.%2."/>
      <w:lvlJc w:val="left"/>
      <w:pPr>
        <w:ind w:left="2560" w:hanging="435"/>
      </w:pPr>
      <w:rPr>
        <w:rFonts w:hint="default"/>
        <w:b/>
        <w:bCs w:val="0"/>
      </w:rPr>
    </w:lvl>
    <w:lvl w:ilvl="2">
      <w:start w:val="1"/>
      <w:numFmt w:val="decimal"/>
      <w:isLgl/>
      <w:lvlText w:val="%1.%2.%3."/>
      <w:lvlJc w:val="left"/>
      <w:pPr>
        <w:ind w:left="2443" w:hanging="720"/>
      </w:pPr>
      <w:rPr>
        <w:rFonts w:hint="default"/>
      </w:rPr>
    </w:lvl>
    <w:lvl w:ilvl="3">
      <w:start w:val="1"/>
      <w:numFmt w:val="decimal"/>
      <w:isLgl/>
      <w:lvlText w:val="%1.%2.%3.%4."/>
      <w:lvlJc w:val="left"/>
      <w:pPr>
        <w:ind w:left="3163" w:hanging="720"/>
      </w:pPr>
      <w:rPr>
        <w:rFonts w:hint="default"/>
      </w:rPr>
    </w:lvl>
    <w:lvl w:ilvl="4">
      <w:start w:val="1"/>
      <w:numFmt w:val="decimal"/>
      <w:isLgl/>
      <w:lvlText w:val="%1.%2.%3.%4.%5."/>
      <w:lvlJc w:val="left"/>
      <w:pPr>
        <w:ind w:left="4243" w:hanging="1080"/>
      </w:pPr>
      <w:rPr>
        <w:rFonts w:hint="default"/>
      </w:rPr>
    </w:lvl>
    <w:lvl w:ilvl="5">
      <w:start w:val="1"/>
      <w:numFmt w:val="decimal"/>
      <w:isLgl/>
      <w:lvlText w:val="%1.%2.%3.%4.%5.%6."/>
      <w:lvlJc w:val="left"/>
      <w:pPr>
        <w:ind w:left="4963" w:hanging="1080"/>
      </w:pPr>
      <w:rPr>
        <w:rFonts w:hint="default"/>
      </w:rPr>
    </w:lvl>
    <w:lvl w:ilvl="6">
      <w:start w:val="1"/>
      <w:numFmt w:val="decimal"/>
      <w:isLgl/>
      <w:lvlText w:val="%1.%2.%3.%4.%5.%6.%7."/>
      <w:lvlJc w:val="left"/>
      <w:pPr>
        <w:ind w:left="6043"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43" w:hanging="1800"/>
      </w:pPr>
      <w:rPr>
        <w:rFonts w:hint="default"/>
      </w:rPr>
    </w:lvl>
  </w:abstractNum>
  <w:abstractNum w:abstractNumId="2" w15:restartNumberingAfterBreak="0">
    <w:nsid w:val="092805C7"/>
    <w:multiLevelType w:val="hybridMultilevel"/>
    <w:tmpl w:val="C29A3946"/>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 w15:restartNumberingAfterBreak="0">
    <w:nsid w:val="1BD6271B"/>
    <w:multiLevelType w:val="hybridMultilevel"/>
    <w:tmpl w:val="E252F33A"/>
    <w:lvl w:ilvl="0" w:tplc="AE742064">
      <w:start w:val="1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27521BF"/>
    <w:multiLevelType w:val="multilevel"/>
    <w:tmpl w:val="8D5458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52B5B"/>
    <w:multiLevelType w:val="hybridMultilevel"/>
    <w:tmpl w:val="12FA404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77A2DFC"/>
    <w:multiLevelType w:val="hybridMultilevel"/>
    <w:tmpl w:val="C248B4D6"/>
    <w:lvl w:ilvl="0" w:tplc="0809000B">
      <w:start w:val="1"/>
      <w:numFmt w:val="bullet"/>
      <w:lvlText w:val=""/>
      <w:lvlJc w:val="left"/>
      <w:pPr>
        <w:ind w:left="1967" w:hanging="360"/>
      </w:pPr>
      <w:rPr>
        <w:rFonts w:ascii="Wingdings" w:hAnsi="Wingdings" w:hint="default"/>
      </w:rPr>
    </w:lvl>
    <w:lvl w:ilvl="1" w:tplc="08090003" w:tentative="1">
      <w:start w:val="1"/>
      <w:numFmt w:val="bullet"/>
      <w:lvlText w:val="o"/>
      <w:lvlJc w:val="left"/>
      <w:pPr>
        <w:ind w:left="2687" w:hanging="360"/>
      </w:pPr>
      <w:rPr>
        <w:rFonts w:ascii="Courier New" w:hAnsi="Courier New" w:cs="Courier New" w:hint="default"/>
      </w:rPr>
    </w:lvl>
    <w:lvl w:ilvl="2" w:tplc="08090005" w:tentative="1">
      <w:start w:val="1"/>
      <w:numFmt w:val="bullet"/>
      <w:lvlText w:val=""/>
      <w:lvlJc w:val="left"/>
      <w:pPr>
        <w:ind w:left="3407" w:hanging="360"/>
      </w:pPr>
      <w:rPr>
        <w:rFonts w:ascii="Wingdings" w:hAnsi="Wingdings" w:hint="default"/>
      </w:rPr>
    </w:lvl>
    <w:lvl w:ilvl="3" w:tplc="08090001" w:tentative="1">
      <w:start w:val="1"/>
      <w:numFmt w:val="bullet"/>
      <w:lvlText w:val=""/>
      <w:lvlJc w:val="left"/>
      <w:pPr>
        <w:ind w:left="4127" w:hanging="360"/>
      </w:pPr>
      <w:rPr>
        <w:rFonts w:ascii="Symbol" w:hAnsi="Symbol" w:hint="default"/>
      </w:rPr>
    </w:lvl>
    <w:lvl w:ilvl="4" w:tplc="08090003" w:tentative="1">
      <w:start w:val="1"/>
      <w:numFmt w:val="bullet"/>
      <w:lvlText w:val="o"/>
      <w:lvlJc w:val="left"/>
      <w:pPr>
        <w:ind w:left="4847" w:hanging="360"/>
      </w:pPr>
      <w:rPr>
        <w:rFonts w:ascii="Courier New" w:hAnsi="Courier New" w:cs="Courier New" w:hint="default"/>
      </w:rPr>
    </w:lvl>
    <w:lvl w:ilvl="5" w:tplc="08090005" w:tentative="1">
      <w:start w:val="1"/>
      <w:numFmt w:val="bullet"/>
      <w:lvlText w:val=""/>
      <w:lvlJc w:val="left"/>
      <w:pPr>
        <w:ind w:left="5567" w:hanging="360"/>
      </w:pPr>
      <w:rPr>
        <w:rFonts w:ascii="Wingdings" w:hAnsi="Wingdings" w:hint="default"/>
      </w:rPr>
    </w:lvl>
    <w:lvl w:ilvl="6" w:tplc="08090001" w:tentative="1">
      <w:start w:val="1"/>
      <w:numFmt w:val="bullet"/>
      <w:lvlText w:val=""/>
      <w:lvlJc w:val="left"/>
      <w:pPr>
        <w:ind w:left="6287" w:hanging="360"/>
      </w:pPr>
      <w:rPr>
        <w:rFonts w:ascii="Symbol" w:hAnsi="Symbol" w:hint="default"/>
      </w:rPr>
    </w:lvl>
    <w:lvl w:ilvl="7" w:tplc="08090003" w:tentative="1">
      <w:start w:val="1"/>
      <w:numFmt w:val="bullet"/>
      <w:lvlText w:val="o"/>
      <w:lvlJc w:val="left"/>
      <w:pPr>
        <w:ind w:left="7007" w:hanging="360"/>
      </w:pPr>
      <w:rPr>
        <w:rFonts w:ascii="Courier New" w:hAnsi="Courier New" w:cs="Courier New" w:hint="default"/>
      </w:rPr>
    </w:lvl>
    <w:lvl w:ilvl="8" w:tplc="08090005" w:tentative="1">
      <w:start w:val="1"/>
      <w:numFmt w:val="bullet"/>
      <w:lvlText w:val=""/>
      <w:lvlJc w:val="left"/>
      <w:pPr>
        <w:ind w:left="7727" w:hanging="360"/>
      </w:pPr>
      <w:rPr>
        <w:rFonts w:ascii="Wingdings" w:hAnsi="Wingdings" w:hint="default"/>
      </w:rPr>
    </w:lvl>
  </w:abstractNum>
  <w:abstractNum w:abstractNumId="7" w15:restartNumberingAfterBreak="0">
    <w:nsid w:val="2CF61AFA"/>
    <w:multiLevelType w:val="hybridMultilevel"/>
    <w:tmpl w:val="FFB0884C"/>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8" w15:restartNumberingAfterBreak="0">
    <w:nsid w:val="32A22956"/>
    <w:multiLevelType w:val="hybridMultilevel"/>
    <w:tmpl w:val="03C84E50"/>
    <w:lvl w:ilvl="0" w:tplc="0809000B">
      <w:start w:val="1"/>
      <w:numFmt w:val="bullet"/>
      <w:lvlText w:val=""/>
      <w:lvlJc w:val="left"/>
      <w:pPr>
        <w:ind w:left="1770" w:hanging="360"/>
      </w:pPr>
      <w:rPr>
        <w:rFonts w:ascii="Wingdings" w:hAnsi="Wingdings"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9" w15:restartNumberingAfterBreak="0">
    <w:nsid w:val="385C5FDA"/>
    <w:multiLevelType w:val="multilevel"/>
    <w:tmpl w:val="DC3C6BEE"/>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 w15:restartNumberingAfterBreak="0">
    <w:nsid w:val="46881F39"/>
    <w:multiLevelType w:val="hybridMultilevel"/>
    <w:tmpl w:val="E9A057B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1" w15:restartNumberingAfterBreak="0">
    <w:nsid w:val="4D2A7C81"/>
    <w:multiLevelType w:val="hybridMultilevel"/>
    <w:tmpl w:val="EEEED63C"/>
    <w:lvl w:ilvl="0" w:tplc="58C88D08">
      <w:start w:val="1"/>
      <w:numFmt w:val="decimal"/>
      <w:lvlText w:val="%1"/>
      <w:lvlJc w:val="left"/>
      <w:pPr>
        <w:ind w:left="643" w:hanging="360"/>
      </w:pPr>
      <w:rPr>
        <w:rFonts w:asciiTheme="minorHAnsi" w:hAnsiTheme="minorHAnsi" w:cs="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34F4E73"/>
    <w:multiLevelType w:val="multilevel"/>
    <w:tmpl w:val="C54A21FE"/>
    <w:lvl w:ilvl="0">
      <w:start w:val="1"/>
      <w:numFmt w:val="decimal"/>
      <w:lvlText w:val="%1."/>
      <w:lvlJc w:val="left"/>
      <w:pPr>
        <w:ind w:left="1004" w:hanging="720"/>
      </w:pPr>
      <w:rPr>
        <w:rFonts w:hint="default"/>
        <w:b/>
      </w:rPr>
    </w:lvl>
    <w:lvl w:ilvl="1">
      <w:start w:val="1"/>
      <w:numFmt w:val="lowerLetter"/>
      <w:lvlText w:val="%2."/>
      <w:lvlJc w:val="left"/>
      <w:pPr>
        <w:ind w:left="1353"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3" w15:restartNumberingAfterBreak="0">
    <w:nsid w:val="5FB3206E"/>
    <w:multiLevelType w:val="hybridMultilevel"/>
    <w:tmpl w:val="B03432E0"/>
    <w:lvl w:ilvl="0" w:tplc="0809000B">
      <w:start w:val="1"/>
      <w:numFmt w:val="bullet"/>
      <w:lvlText w:val=""/>
      <w:lvlJc w:val="left"/>
      <w:pPr>
        <w:ind w:left="2061" w:hanging="360"/>
      </w:pPr>
      <w:rPr>
        <w:rFonts w:ascii="Wingdings" w:hAnsi="Wingdings"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4" w15:restartNumberingAfterBreak="0">
    <w:nsid w:val="5FBA3682"/>
    <w:multiLevelType w:val="multilevel"/>
    <w:tmpl w:val="A008EE44"/>
    <w:lvl w:ilvl="0">
      <w:start w:val="15"/>
      <w:numFmt w:val="decimal"/>
      <w:lvlText w:val="%1"/>
      <w:lvlJc w:val="left"/>
      <w:pPr>
        <w:ind w:left="384" w:hanging="384"/>
      </w:pPr>
      <w:rPr>
        <w:rFonts w:hint="default"/>
        <w:b w:val="0"/>
      </w:rPr>
    </w:lvl>
    <w:lvl w:ilvl="1">
      <w:start w:val="1"/>
      <w:numFmt w:val="decimal"/>
      <w:lvlText w:val="%1.%2"/>
      <w:lvlJc w:val="left"/>
      <w:pPr>
        <w:ind w:left="1518" w:hanging="384"/>
      </w:pPr>
      <w:rPr>
        <w:rFonts w:hint="default"/>
        <w:b w:val="0"/>
      </w:rPr>
    </w:lvl>
    <w:lvl w:ilvl="2">
      <w:start w:val="1"/>
      <w:numFmt w:val="decimal"/>
      <w:lvlText w:val="%1.%2.%3"/>
      <w:lvlJc w:val="left"/>
      <w:pPr>
        <w:ind w:left="2728" w:hanging="720"/>
      </w:pPr>
      <w:rPr>
        <w:rFonts w:hint="default"/>
        <w:b w:val="0"/>
      </w:rPr>
    </w:lvl>
    <w:lvl w:ilvl="3">
      <w:start w:val="1"/>
      <w:numFmt w:val="decimal"/>
      <w:lvlText w:val="%1.%2.%3.%4"/>
      <w:lvlJc w:val="left"/>
      <w:pPr>
        <w:ind w:left="3732" w:hanging="720"/>
      </w:pPr>
      <w:rPr>
        <w:rFonts w:hint="default"/>
        <w:b w:val="0"/>
      </w:rPr>
    </w:lvl>
    <w:lvl w:ilvl="4">
      <w:start w:val="1"/>
      <w:numFmt w:val="decimal"/>
      <w:lvlText w:val="%1.%2.%3.%4.%5"/>
      <w:lvlJc w:val="left"/>
      <w:pPr>
        <w:ind w:left="5096" w:hanging="1080"/>
      </w:pPr>
      <w:rPr>
        <w:rFonts w:hint="default"/>
        <w:b w:val="0"/>
      </w:rPr>
    </w:lvl>
    <w:lvl w:ilvl="5">
      <w:start w:val="1"/>
      <w:numFmt w:val="decimal"/>
      <w:lvlText w:val="%1.%2.%3.%4.%5.%6"/>
      <w:lvlJc w:val="left"/>
      <w:pPr>
        <w:ind w:left="6100" w:hanging="1080"/>
      </w:pPr>
      <w:rPr>
        <w:rFonts w:hint="default"/>
        <w:b w:val="0"/>
      </w:rPr>
    </w:lvl>
    <w:lvl w:ilvl="6">
      <w:start w:val="1"/>
      <w:numFmt w:val="decimal"/>
      <w:lvlText w:val="%1.%2.%3.%4.%5.%6.%7"/>
      <w:lvlJc w:val="left"/>
      <w:pPr>
        <w:ind w:left="7464" w:hanging="1440"/>
      </w:pPr>
      <w:rPr>
        <w:rFonts w:hint="default"/>
        <w:b w:val="0"/>
      </w:rPr>
    </w:lvl>
    <w:lvl w:ilvl="7">
      <w:start w:val="1"/>
      <w:numFmt w:val="decimal"/>
      <w:lvlText w:val="%1.%2.%3.%4.%5.%6.%7.%8"/>
      <w:lvlJc w:val="left"/>
      <w:pPr>
        <w:ind w:left="8468" w:hanging="1440"/>
      </w:pPr>
      <w:rPr>
        <w:rFonts w:hint="default"/>
        <w:b w:val="0"/>
      </w:rPr>
    </w:lvl>
    <w:lvl w:ilvl="8">
      <w:start w:val="1"/>
      <w:numFmt w:val="decimal"/>
      <w:lvlText w:val="%1.%2.%3.%4.%5.%6.%7.%8.%9"/>
      <w:lvlJc w:val="left"/>
      <w:pPr>
        <w:ind w:left="9832" w:hanging="1800"/>
      </w:pPr>
      <w:rPr>
        <w:rFonts w:hint="default"/>
        <w:b w:val="0"/>
      </w:rPr>
    </w:lvl>
  </w:abstractNum>
  <w:abstractNum w:abstractNumId="15" w15:restartNumberingAfterBreak="0">
    <w:nsid w:val="628C73C5"/>
    <w:multiLevelType w:val="hybridMultilevel"/>
    <w:tmpl w:val="58121144"/>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64BA0EC0"/>
    <w:multiLevelType w:val="multilevel"/>
    <w:tmpl w:val="19344366"/>
    <w:lvl w:ilvl="0">
      <w:start w:val="15"/>
      <w:numFmt w:val="decimal"/>
      <w:lvlText w:val="%1."/>
      <w:lvlJc w:val="left"/>
      <w:pPr>
        <w:ind w:left="435" w:hanging="435"/>
      </w:pPr>
      <w:rPr>
        <w:rFonts w:hint="default"/>
        <w:b w:val="0"/>
      </w:rPr>
    </w:lvl>
    <w:lvl w:ilvl="1">
      <w:start w:val="7"/>
      <w:numFmt w:val="decimal"/>
      <w:lvlText w:val="%1.%2."/>
      <w:lvlJc w:val="left"/>
      <w:pPr>
        <w:ind w:left="1569" w:hanging="435"/>
      </w:pPr>
      <w:rPr>
        <w:rFonts w:hint="default"/>
        <w:b w:val="0"/>
      </w:rPr>
    </w:lvl>
    <w:lvl w:ilvl="2">
      <w:start w:val="1"/>
      <w:numFmt w:val="decimal"/>
      <w:lvlText w:val="%1.%2.%3."/>
      <w:lvlJc w:val="left"/>
      <w:pPr>
        <w:ind w:left="2988"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b w:val="0"/>
      </w:rPr>
    </w:lvl>
    <w:lvl w:ilvl="6">
      <w:start w:val="1"/>
      <w:numFmt w:val="decimal"/>
      <w:lvlText w:val="%1.%2.%3.%4.%5.%6.%7."/>
      <w:lvlJc w:val="left"/>
      <w:pPr>
        <w:ind w:left="8244" w:hanging="1440"/>
      </w:pPr>
      <w:rPr>
        <w:rFonts w:hint="default"/>
        <w:b w:val="0"/>
      </w:rPr>
    </w:lvl>
    <w:lvl w:ilvl="7">
      <w:start w:val="1"/>
      <w:numFmt w:val="decimal"/>
      <w:lvlText w:val="%1.%2.%3.%4.%5.%6.%7.%8."/>
      <w:lvlJc w:val="left"/>
      <w:pPr>
        <w:ind w:left="9378" w:hanging="1440"/>
      </w:pPr>
      <w:rPr>
        <w:rFonts w:hint="default"/>
        <w:b w:val="0"/>
      </w:rPr>
    </w:lvl>
    <w:lvl w:ilvl="8">
      <w:start w:val="1"/>
      <w:numFmt w:val="decimal"/>
      <w:lvlText w:val="%1.%2.%3.%4.%5.%6.%7.%8.%9."/>
      <w:lvlJc w:val="left"/>
      <w:pPr>
        <w:ind w:left="10872" w:hanging="1800"/>
      </w:pPr>
      <w:rPr>
        <w:rFonts w:hint="default"/>
        <w:b w:val="0"/>
      </w:rPr>
    </w:lvl>
  </w:abstractNum>
  <w:abstractNum w:abstractNumId="17" w15:restartNumberingAfterBreak="0">
    <w:nsid w:val="6824097F"/>
    <w:multiLevelType w:val="hybridMultilevel"/>
    <w:tmpl w:val="DC1467DC"/>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8" w15:restartNumberingAfterBreak="0">
    <w:nsid w:val="6BAD168A"/>
    <w:multiLevelType w:val="hybridMultilevel"/>
    <w:tmpl w:val="ADD0BA8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19" w15:restartNumberingAfterBreak="0">
    <w:nsid w:val="70400D25"/>
    <w:multiLevelType w:val="hybridMultilevel"/>
    <w:tmpl w:val="AC2808EA"/>
    <w:lvl w:ilvl="0" w:tplc="51766A90">
      <w:start w:val="7"/>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0" w15:restartNumberingAfterBreak="0">
    <w:nsid w:val="76AD1F8A"/>
    <w:multiLevelType w:val="hybridMultilevel"/>
    <w:tmpl w:val="5794277E"/>
    <w:lvl w:ilvl="0" w:tplc="08090001">
      <w:start w:val="1"/>
      <w:numFmt w:val="bullet"/>
      <w:lvlText w:val=""/>
      <w:lvlJc w:val="left"/>
      <w:pPr>
        <w:ind w:left="2591" w:hanging="360"/>
      </w:pPr>
      <w:rPr>
        <w:rFonts w:ascii="Symbol" w:hAnsi="Symbol" w:hint="default"/>
      </w:rPr>
    </w:lvl>
    <w:lvl w:ilvl="1" w:tplc="08090003" w:tentative="1">
      <w:start w:val="1"/>
      <w:numFmt w:val="bullet"/>
      <w:lvlText w:val="o"/>
      <w:lvlJc w:val="left"/>
      <w:pPr>
        <w:ind w:left="3311" w:hanging="360"/>
      </w:pPr>
      <w:rPr>
        <w:rFonts w:ascii="Courier New" w:hAnsi="Courier New" w:cs="Courier New" w:hint="default"/>
      </w:rPr>
    </w:lvl>
    <w:lvl w:ilvl="2" w:tplc="08090005" w:tentative="1">
      <w:start w:val="1"/>
      <w:numFmt w:val="bullet"/>
      <w:lvlText w:val=""/>
      <w:lvlJc w:val="left"/>
      <w:pPr>
        <w:ind w:left="4031" w:hanging="360"/>
      </w:pPr>
      <w:rPr>
        <w:rFonts w:ascii="Wingdings" w:hAnsi="Wingdings" w:hint="default"/>
      </w:rPr>
    </w:lvl>
    <w:lvl w:ilvl="3" w:tplc="08090001" w:tentative="1">
      <w:start w:val="1"/>
      <w:numFmt w:val="bullet"/>
      <w:lvlText w:val=""/>
      <w:lvlJc w:val="left"/>
      <w:pPr>
        <w:ind w:left="4751" w:hanging="360"/>
      </w:pPr>
      <w:rPr>
        <w:rFonts w:ascii="Symbol" w:hAnsi="Symbol" w:hint="default"/>
      </w:rPr>
    </w:lvl>
    <w:lvl w:ilvl="4" w:tplc="08090003" w:tentative="1">
      <w:start w:val="1"/>
      <w:numFmt w:val="bullet"/>
      <w:lvlText w:val="o"/>
      <w:lvlJc w:val="left"/>
      <w:pPr>
        <w:ind w:left="5471" w:hanging="360"/>
      </w:pPr>
      <w:rPr>
        <w:rFonts w:ascii="Courier New" w:hAnsi="Courier New" w:cs="Courier New" w:hint="default"/>
      </w:rPr>
    </w:lvl>
    <w:lvl w:ilvl="5" w:tplc="08090005" w:tentative="1">
      <w:start w:val="1"/>
      <w:numFmt w:val="bullet"/>
      <w:lvlText w:val=""/>
      <w:lvlJc w:val="left"/>
      <w:pPr>
        <w:ind w:left="6191" w:hanging="360"/>
      </w:pPr>
      <w:rPr>
        <w:rFonts w:ascii="Wingdings" w:hAnsi="Wingdings" w:hint="default"/>
      </w:rPr>
    </w:lvl>
    <w:lvl w:ilvl="6" w:tplc="08090001" w:tentative="1">
      <w:start w:val="1"/>
      <w:numFmt w:val="bullet"/>
      <w:lvlText w:val=""/>
      <w:lvlJc w:val="left"/>
      <w:pPr>
        <w:ind w:left="6911" w:hanging="360"/>
      </w:pPr>
      <w:rPr>
        <w:rFonts w:ascii="Symbol" w:hAnsi="Symbol" w:hint="default"/>
      </w:rPr>
    </w:lvl>
    <w:lvl w:ilvl="7" w:tplc="08090003" w:tentative="1">
      <w:start w:val="1"/>
      <w:numFmt w:val="bullet"/>
      <w:lvlText w:val="o"/>
      <w:lvlJc w:val="left"/>
      <w:pPr>
        <w:ind w:left="7631" w:hanging="360"/>
      </w:pPr>
      <w:rPr>
        <w:rFonts w:ascii="Courier New" w:hAnsi="Courier New" w:cs="Courier New" w:hint="default"/>
      </w:rPr>
    </w:lvl>
    <w:lvl w:ilvl="8" w:tplc="08090005" w:tentative="1">
      <w:start w:val="1"/>
      <w:numFmt w:val="bullet"/>
      <w:lvlText w:val=""/>
      <w:lvlJc w:val="left"/>
      <w:pPr>
        <w:ind w:left="8351" w:hanging="360"/>
      </w:pPr>
      <w:rPr>
        <w:rFonts w:ascii="Wingdings" w:hAnsi="Wingdings" w:hint="default"/>
      </w:rPr>
    </w:lvl>
  </w:abstractNum>
  <w:num w:numId="1" w16cid:durableId="1954289592">
    <w:abstractNumId w:val="12"/>
  </w:num>
  <w:num w:numId="2" w16cid:durableId="859663675">
    <w:abstractNumId w:val="7"/>
  </w:num>
  <w:num w:numId="3" w16cid:durableId="96220697">
    <w:abstractNumId w:val="14"/>
  </w:num>
  <w:num w:numId="4" w16cid:durableId="1851024459">
    <w:abstractNumId w:val="16"/>
  </w:num>
  <w:num w:numId="5" w16cid:durableId="1561188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9916457">
    <w:abstractNumId w:val="11"/>
  </w:num>
  <w:num w:numId="7" w16cid:durableId="1714227485">
    <w:abstractNumId w:val="13"/>
  </w:num>
  <w:num w:numId="8" w16cid:durableId="702175244">
    <w:abstractNumId w:val="19"/>
  </w:num>
  <w:num w:numId="9" w16cid:durableId="378356902">
    <w:abstractNumId w:val="9"/>
  </w:num>
  <w:num w:numId="10" w16cid:durableId="1453671768">
    <w:abstractNumId w:val="15"/>
  </w:num>
  <w:num w:numId="11" w16cid:durableId="877863115">
    <w:abstractNumId w:val="1"/>
  </w:num>
  <w:num w:numId="12" w16cid:durableId="741872252">
    <w:abstractNumId w:val="2"/>
  </w:num>
  <w:num w:numId="13" w16cid:durableId="1541212076">
    <w:abstractNumId w:val="20"/>
  </w:num>
  <w:num w:numId="14" w16cid:durableId="659192732">
    <w:abstractNumId w:val="4"/>
  </w:num>
  <w:num w:numId="15" w16cid:durableId="147210920">
    <w:abstractNumId w:val="6"/>
  </w:num>
  <w:num w:numId="16" w16cid:durableId="1051343109">
    <w:abstractNumId w:val="8"/>
  </w:num>
  <w:num w:numId="17" w16cid:durableId="1109859972">
    <w:abstractNumId w:val="18"/>
  </w:num>
  <w:num w:numId="18" w16cid:durableId="751513702">
    <w:abstractNumId w:val="0"/>
  </w:num>
  <w:num w:numId="19" w16cid:durableId="485124669">
    <w:abstractNumId w:val="17"/>
  </w:num>
  <w:num w:numId="20" w16cid:durableId="369961801">
    <w:abstractNumId w:val="10"/>
  </w:num>
  <w:num w:numId="21" w16cid:durableId="2030374786">
    <w:abstractNumId w:val="5"/>
  </w:num>
  <w:num w:numId="22" w16cid:durableId="143347233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32"/>
    <w:rsid w:val="000004C9"/>
    <w:rsid w:val="00003249"/>
    <w:rsid w:val="00005867"/>
    <w:rsid w:val="00005F37"/>
    <w:rsid w:val="00007869"/>
    <w:rsid w:val="000132FB"/>
    <w:rsid w:val="00013A26"/>
    <w:rsid w:val="00013A39"/>
    <w:rsid w:val="00014244"/>
    <w:rsid w:val="000146AC"/>
    <w:rsid w:val="000157D4"/>
    <w:rsid w:val="00020582"/>
    <w:rsid w:val="00020E0E"/>
    <w:rsid w:val="000228B3"/>
    <w:rsid w:val="000243F8"/>
    <w:rsid w:val="0002582E"/>
    <w:rsid w:val="00026F26"/>
    <w:rsid w:val="000308D2"/>
    <w:rsid w:val="00032A3B"/>
    <w:rsid w:val="0003515C"/>
    <w:rsid w:val="000364D1"/>
    <w:rsid w:val="000379CD"/>
    <w:rsid w:val="00040A48"/>
    <w:rsid w:val="00040DA9"/>
    <w:rsid w:val="00041DED"/>
    <w:rsid w:val="000424FF"/>
    <w:rsid w:val="000436E5"/>
    <w:rsid w:val="00044178"/>
    <w:rsid w:val="00044CA1"/>
    <w:rsid w:val="00045F2D"/>
    <w:rsid w:val="00045FFB"/>
    <w:rsid w:val="00046DDC"/>
    <w:rsid w:val="00047455"/>
    <w:rsid w:val="00050F53"/>
    <w:rsid w:val="00051097"/>
    <w:rsid w:val="00051964"/>
    <w:rsid w:val="000527EA"/>
    <w:rsid w:val="000535DE"/>
    <w:rsid w:val="00054A76"/>
    <w:rsid w:val="0005673E"/>
    <w:rsid w:val="00057D7E"/>
    <w:rsid w:val="00057F8D"/>
    <w:rsid w:val="000611FE"/>
    <w:rsid w:val="00061E3E"/>
    <w:rsid w:val="0006374B"/>
    <w:rsid w:val="00064468"/>
    <w:rsid w:val="000646EC"/>
    <w:rsid w:val="0006599A"/>
    <w:rsid w:val="00065B66"/>
    <w:rsid w:val="00071957"/>
    <w:rsid w:val="00072E26"/>
    <w:rsid w:val="00073802"/>
    <w:rsid w:val="00074839"/>
    <w:rsid w:val="00075C4C"/>
    <w:rsid w:val="00076935"/>
    <w:rsid w:val="000804E1"/>
    <w:rsid w:val="00081C05"/>
    <w:rsid w:val="00081F6E"/>
    <w:rsid w:val="00082292"/>
    <w:rsid w:val="00087B45"/>
    <w:rsid w:val="00093D93"/>
    <w:rsid w:val="00094834"/>
    <w:rsid w:val="00094863"/>
    <w:rsid w:val="000A3180"/>
    <w:rsid w:val="000A39E7"/>
    <w:rsid w:val="000A6413"/>
    <w:rsid w:val="000A7A24"/>
    <w:rsid w:val="000B074F"/>
    <w:rsid w:val="000C0D5A"/>
    <w:rsid w:val="000C10A8"/>
    <w:rsid w:val="000C24A6"/>
    <w:rsid w:val="000C3F7C"/>
    <w:rsid w:val="000C4823"/>
    <w:rsid w:val="000C4D22"/>
    <w:rsid w:val="000C566E"/>
    <w:rsid w:val="000D02C0"/>
    <w:rsid w:val="000D05D2"/>
    <w:rsid w:val="000D1B5D"/>
    <w:rsid w:val="000D1C61"/>
    <w:rsid w:val="000D2968"/>
    <w:rsid w:val="000D3311"/>
    <w:rsid w:val="000D52B1"/>
    <w:rsid w:val="000D54C9"/>
    <w:rsid w:val="000D5C4C"/>
    <w:rsid w:val="000D6DBB"/>
    <w:rsid w:val="000E05D8"/>
    <w:rsid w:val="000E291F"/>
    <w:rsid w:val="000E391D"/>
    <w:rsid w:val="000E3EAA"/>
    <w:rsid w:val="000E4D98"/>
    <w:rsid w:val="000E6652"/>
    <w:rsid w:val="000E700B"/>
    <w:rsid w:val="000E739E"/>
    <w:rsid w:val="000F0D25"/>
    <w:rsid w:val="000F1C76"/>
    <w:rsid w:val="000F2BB9"/>
    <w:rsid w:val="000F553A"/>
    <w:rsid w:val="000F6B48"/>
    <w:rsid w:val="000F6E32"/>
    <w:rsid w:val="00102372"/>
    <w:rsid w:val="00105E1D"/>
    <w:rsid w:val="001069C8"/>
    <w:rsid w:val="001074EF"/>
    <w:rsid w:val="0011115C"/>
    <w:rsid w:val="00111788"/>
    <w:rsid w:val="00111C88"/>
    <w:rsid w:val="00112D9E"/>
    <w:rsid w:val="0011577E"/>
    <w:rsid w:val="00115F36"/>
    <w:rsid w:val="00116F51"/>
    <w:rsid w:val="00120F9C"/>
    <w:rsid w:val="00121FAE"/>
    <w:rsid w:val="001229C6"/>
    <w:rsid w:val="00123D2A"/>
    <w:rsid w:val="00124E9D"/>
    <w:rsid w:val="00125443"/>
    <w:rsid w:val="00126D13"/>
    <w:rsid w:val="00127B16"/>
    <w:rsid w:val="001377C9"/>
    <w:rsid w:val="00142A36"/>
    <w:rsid w:val="001434EC"/>
    <w:rsid w:val="00143B88"/>
    <w:rsid w:val="00143C3A"/>
    <w:rsid w:val="00146950"/>
    <w:rsid w:val="00147BE4"/>
    <w:rsid w:val="00147D23"/>
    <w:rsid w:val="00155F07"/>
    <w:rsid w:val="001567C9"/>
    <w:rsid w:val="00160DBB"/>
    <w:rsid w:val="00161B61"/>
    <w:rsid w:val="00161C50"/>
    <w:rsid w:val="00163BE7"/>
    <w:rsid w:val="00165AB1"/>
    <w:rsid w:val="001666DD"/>
    <w:rsid w:val="0016698F"/>
    <w:rsid w:val="001701F8"/>
    <w:rsid w:val="0017122B"/>
    <w:rsid w:val="00173CC9"/>
    <w:rsid w:val="00175C72"/>
    <w:rsid w:val="00176153"/>
    <w:rsid w:val="001768C8"/>
    <w:rsid w:val="00176EF8"/>
    <w:rsid w:val="00180E06"/>
    <w:rsid w:val="001816FE"/>
    <w:rsid w:val="00181766"/>
    <w:rsid w:val="001818E5"/>
    <w:rsid w:val="00181D96"/>
    <w:rsid w:val="00183C25"/>
    <w:rsid w:val="00185366"/>
    <w:rsid w:val="00186D89"/>
    <w:rsid w:val="00186FD0"/>
    <w:rsid w:val="00187817"/>
    <w:rsid w:val="001915CE"/>
    <w:rsid w:val="00196D46"/>
    <w:rsid w:val="001A1011"/>
    <w:rsid w:val="001A4733"/>
    <w:rsid w:val="001A4D96"/>
    <w:rsid w:val="001A6EFE"/>
    <w:rsid w:val="001B229C"/>
    <w:rsid w:val="001B33E6"/>
    <w:rsid w:val="001B5447"/>
    <w:rsid w:val="001B6BE9"/>
    <w:rsid w:val="001C14ED"/>
    <w:rsid w:val="001C284A"/>
    <w:rsid w:val="001C2ECE"/>
    <w:rsid w:val="001C2FFB"/>
    <w:rsid w:val="001C395F"/>
    <w:rsid w:val="001C4086"/>
    <w:rsid w:val="001C64D1"/>
    <w:rsid w:val="001C6DBC"/>
    <w:rsid w:val="001C7E4F"/>
    <w:rsid w:val="001D008C"/>
    <w:rsid w:val="001D0469"/>
    <w:rsid w:val="001D137F"/>
    <w:rsid w:val="001D17B7"/>
    <w:rsid w:val="001D4D4B"/>
    <w:rsid w:val="001D6961"/>
    <w:rsid w:val="001D7340"/>
    <w:rsid w:val="001E1356"/>
    <w:rsid w:val="001E1E28"/>
    <w:rsid w:val="001E1F53"/>
    <w:rsid w:val="001E3845"/>
    <w:rsid w:val="001E41CC"/>
    <w:rsid w:val="001E549D"/>
    <w:rsid w:val="001E6759"/>
    <w:rsid w:val="001E7FC6"/>
    <w:rsid w:val="001F06A5"/>
    <w:rsid w:val="001F0EDC"/>
    <w:rsid w:val="001F6839"/>
    <w:rsid w:val="00201D44"/>
    <w:rsid w:val="00202788"/>
    <w:rsid w:val="0020403D"/>
    <w:rsid w:val="002069C1"/>
    <w:rsid w:val="002075F1"/>
    <w:rsid w:val="002103AE"/>
    <w:rsid w:val="0021107A"/>
    <w:rsid w:val="0021176F"/>
    <w:rsid w:val="0021348B"/>
    <w:rsid w:val="00214E5D"/>
    <w:rsid w:val="00217D93"/>
    <w:rsid w:val="00223915"/>
    <w:rsid w:val="0023188E"/>
    <w:rsid w:val="0023319D"/>
    <w:rsid w:val="00233A88"/>
    <w:rsid w:val="00235CFC"/>
    <w:rsid w:val="00236771"/>
    <w:rsid w:val="00236A3A"/>
    <w:rsid w:val="0024054B"/>
    <w:rsid w:val="00241D64"/>
    <w:rsid w:val="00241F0E"/>
    <w:rsid w:val="00242371"/>
    <w:rsid w:val="00242B12"/>
    <w:rsid w:val="00247644"/>
    <w:rsid w:val="00247972"/>
    <w:rsid w:val="00247FA3"/>
    <w:rsid w:val="00250548"/>
    <w:rsid w:val="00251102"/>
    <w:rsid w:val="00251801"/>
    <w:rsid w:val="00251F2E"/>
    <w:rsid w:val="00252037"/>
    <w:rsid w:val="00252D4A"/>
    <w:rsid w:val="002533FD"/>
    <w:rsid w:val="002545C6"/>
    <w:rsid w:val="00257029"/>
    <w:rsid w:val="0025736F"/>
    <w:rsid w:val="00257603"/>
    <w:rsid w:val="002615CC"/>
    <w:rsid w:val="002638C3"/>
    <w:rsid w:val="00265855"/>
    <w:rsid w:val="00265992"/>
    <w:rsid w:val="00265E3C"/>
    <w:rsid w:val="002668E5"/>
    <w:rsid w:val="0026715B"/>
    <w:rsid w:val="00272993"/>
    <w:rsid w:val="00273A38"/>
    <w:rsid w:val="002769E4"/>
    <w:rsid w:val="00280E49"/>
    <w:rsid w:val="002820F2"/>
    <w:rsid w:val="00283087"/>
    <w:rsid w:val="0029011A"/>
    <w:rsid w:val="00290535"/>
    <w:rsid w:val="002908DC"/>
    <w:rsid w:val="002915D9"/>
    <w:rsid w:val="00291AE2"/>
    <w:rsid w:val="00294B2B"/>
    <w:rsid w:val="00294ED0"/>
    <w:rsid w:val="002955E9"/>
    <w:rsid w:val="00296C7B"/>
    <w:rsid w:val="002A16BA"/>
    <w:rsid w:val="002A33AE"/>
    <w:rsid w:val="002A3AC8"/>
    <w:rsid w:val="002A3DCE"/>
    <w:rsid w:val="002A4282"/>
    <w:rsid w:val="002A4332"/>
    <w:rsid w:val="002A4590"/>
    <w:rsid w:val="002A7010"/>
    <w:rsid w:val="002B0AAC"/>
    <w:rsid w:val="002B3E4A"/>
    <w:rsid w:val="002B583C"/>
    <w:rsid w:val="002B58B8"/>
    <w:rsid w:val="002B7A1A"/>
    <w:rsid w:val="002C0849"/>
    <w:rsid w:val="002C126C"/>
    <w:rsid w:val="002C238A"/>
    <w:rsid w:val="002C299B"/>
    <w:rsid w:val="002C3512"/>
    <w:rsid w:val="002C7263"/>
    <w:rsid w:val="002D03E1"/>
    <w:rsid w:val="002D27CE"/>
    <w:rsid w:val="002D27E5"/>
    <w:rsid w:val="002D41C5"/>
    <w:rsid w:val="002D6214"/>
    <w:rsid w:val="002E01A0"/>
    <w:rsid w:val="002E3F21"/>
    <w:rsid w:val="002E47E3"/>
    <w:rsid w:val="002E5530"/>
    <w:rsid w:val="002E7AE9"/>
    <w:rsid w:val="002F014E"/>
    <w:rsid w:val="002F0B60"/>
    <w:rsid w:val="002F0E00"/>
    <w:rsid w:val="002F2D40"/>
    <w:rsid w:val="002F3315"/>
    <w:rsid w:val="002F416E"/>
    <w:rsid w:val="002F42C9"/>
    <w:rsid w:val="002F730E"/>
    <w:rsid w:val="002F7B71"/>
    <w:rsid w:val="00300006"/>
    <w:rsid w:val="003003C4"/>
    <w:rsid w:val="00300C63"/>
    <w:rsid w:val="00300D08"/>
    <w:rsid w:val="0030186C"/>
    <w:rsid w:val="00302FB6"/>
    <w:rsid w:val="00304159"/>
    <w:rsid w:val="00304FAF"/>
    <w:rsid w:val="00305581"/>
    <w:rsid w:val="00306729"/>
    <w:rsid w:val="00311F17"/>
    <w:rsid w:val="00313051"/>
    <w:rsid w:val="00315136"/>
    <w:rsid w:val="003153E8"/>
    <w:rsid w:val="0031597D"/>
    <w:rsid w:val="00316522"/>
    <w:rsid w:val="003207B4"/>
    <w:rsid w:val="003245EC"/>
    <w:rsid w:val="00327508"/>
    <w:rsid w:val="003326D2"/>
    <w:rsid w:val="00333248"/>
    <w:rsid w:val="00333A5C"/>
    <w:rsid w:val="003367A8"/>
    <w:rsid w:val="003370F5"/>
    <w:rsid w:val="00337C44"/>
    <w:rsid w:val="00342743"/>
    <w:rsid w:val="00342765"/>
    <w:rsid w:val="00344BB9"/>
    <w:rsid w:val="003501B0"/>
    <w:rsid w:val="003512BA"/>
    <w:rsid w:val="00353FA8"/>
    <w:rsid w:val="0035484C"/>
    <w:rsid w:val="003548A4"/>
    <w:rsid w:val="003552BA"/>
    <w:rsid w:val="00356608"/>
    <w:rsid w:val="00356AC2"/>
    <w:rsid w:val="00357533"/>
    <w:rsid w:val="00360467"/>
    <w:rsid w:val="0036590F"/>
    <w:rsid w:val="00366332"/>
    <w:rsid w:val="0036745C"/>
    <w:rsid w:val="00370B9C"/>
    <w:rsid w:val="00375478"/>
    <w:rsid w:val="00380E6C"/>
    <w:rsid w:val="00380E97"/>
    <w:rsid w:val="003832EC"/>
    <w:rsid w:val="003853D8"/>
    <w:rsid w:val="00386956"/>
    <w:rsid w:val="00386C90"/>
    <w:rsid w:val="00391C25"/>
    <w:rsid w:val="00391F73"/>
    <w:rsid w:val="00392238"/>
    <w:rsid w:val="00392D4A"/>
    <w:rsid w:val="003931A7"/>
    <w:rsid w:val="00393443"/>
    <w:rsid w:val="00393AC0"/>
    <w:rsid w:val="003947C9"/>
    <w:rsid w:val="00397D9F"/>
    <w:rsid w:val="003A0C4D"/>
    <w:rsid w:val="003B3244"/>
    <w:rsid w:val="003B539A"/>
    <w:rsid w:val="003B571B"/>
    <w:rsid w:val="003B5CFD"/>
    <w:rsid w:val="003B72CC"/>
    <w:rsid w:val="003C1E55"/>
    <w:rsid w:val="003C2B27"/>
    <w:rsid w:val="003C379E"/>
    <w:rsid w:val="003C3C47"/>
    <w:rsid w:val="003D2A85"/>
    <w:rsid w:val="003E075E"/>
    <w:rsid w:val="003E7340"/>
    <w:rsid w:val="003F0499"/>
    <w:rsid w:val="003F0CD9"/>
    <w:rsid w:val="003F3C30"/>
    <w:rsid w:val="003F3D8D"/>
    <w:rsid w:val="003F414B"/>
    <w:rsid w:val="003F6D7B"/>
    <w:rsid w:val="00400F33"/>
    <w:rsid w:val="00402A34"/>
    <w:rsid w:val="00402B7F"/>
    <w:rsid w:val="00406184"/>
    <w:rsid w:val="0040747B"/>
    <w:rsid w:val="00410523"/>
    <w:rsid w:val="00410DF3"/>
    <w:rsid w:val="004155A6"/>
    <w:rsid w:val="004168B5"/>
    <w:rsid w:val="00422E94"/>
    <w:rsid w:val="004236D3"/>
    <w:rsid w:val="00424C9F"/>
    <w:rsid w:val="00426588"/>
    <w:rsid w:val="00432481"/>
    <w:rsid w:val="00436D6D"/>
    <w:rsid w:val="00437D6C"/>
    <w:rsid w:val="004404A1"/>
    <w:rsid w:val="004418B3"/>
    <w:rsid w:val="00441CA5"/>
    <w:rsid w:val="0044438B"/>
    <w:rsid w:val="00444515"/>
    <w:rsid w:val="00445E82"/>
    <w:rsid w:val="00447748"/>
    <w:rsid w:val="004510BE"/>
    <w:rsid w:val="00454114"/>
    <w:rsid w:val="00454219"/>
    <w:rsid w:val="004578A9"/>
    <w:rsid w:val="004604B3"/>
    <w:rsid w:val="00460770"/>
    <w:rsid w:val="00462832"/>
    <w:rsid w:val="00462C49"/>
    <w:rsid w:val="00463679"/>
    <w:rsid w:val="0046443B"/>
    <w:rsid w:val="004709A4"/>
    <w:rsid w:val="00471BD3"/>
    <w:rsid w:val="00473046"/>
    <w:rsid w:val="0047411C"/>
    <w:rsid w:val="004815C3"/>
    <w:rsid w:val="00482F41"/>
    <w:rsid w:val="00486B9B"/>
    <w:rsid w:val="004917B1"/>
    <w:rsid w:val="0049497B"/>
    <w:rsid w:val="004A1C9C"/>
    <w:rsid w:val="004A20E5"/>
    <w:rsid w:val="004A46D5"/>
    <w:rsid w:val="004A4B3E"/>
    <w:rsid w:val="004A640A"/>
    <w:rsid w:val="004B1B63"/>
    <w:rsid w:val="004B2A40"/>
    <w:rsid w:val="004B2B1C"/>
    <w:rsid w:val="004B651D"/>
    <w:rsid w:val="004C06BF"/>
    <w:rsid w:val="004C3B97"/>
    <w:rsid w:val="004C50F2"/>
    <w:rsid w:val="004C5DED"/>
    <w:rsid w:val="004C7D1D"/>
    <w:rsid w:val="004D6FF6"/>
    <w:rsid w:val="004E155F"/>
    <w:rsid w:val="004E311B"/>
    <w:rsid w:val="004E5ADE"/>
    <w:rsid w:val="004E70F8"/>
    <w:rsid w:val="004F061D"/>
    <w:rsid w:val="004F162E"/>
    <w:rsid w:val="004F25C0"/>
    <w:rsid w:val="004F5860"/>
    <w:rsid w:val="004F76E5"/>
    <w:rsid w:val="00500648"/>
    <w:rsid w:val="0050296E"/>
    <w:rsid w:val="00502AF7"/>
    <w:rsid w:val="0051023C"/>
    <w:rsid w:val="00511077"/>
    <w:rsid w:val="005113D0"/>
    <w:rsid w:val="00513E36"/>
    <w:rsid w:val="0051649E"/>
    <w:rsid w:val="00520AB8"/>
    <w:rsid w:val="005234AC"/>
    <w:rsid w:val="0052752B"/>
    <w:rsid w:val="0053036A"/>
    <w:rsid w:val="00530F2C"/>
    <w:rsid w:val="005315CD"/>
    <w:rsid w:val="00534104"/>
    <w:rsid w:val="00534493"/>
    <w:rsid w:val="0053458E"/>
    <w:rsid w:val="0053799D"/>
    <w:rsid w:val="00537E1C"/>
    <w:rsid w:val="005402A5"/>
    <w:rsid w:val="00540E87"/>
    <w:rsid w:val="005427EA"/>
    <w:rsid w:val="00544149"/>
    <w:rsid w:val="00545A8C"/>
    <w:rsid w:val="00546B6E"/>
    <w:rsid w:val="00546CC9"/>
    <w:rsid w:val="005474BA"/>
    <w:rsid w:val="00547EDE"/>
    <w:rsid w:val="00552F85"/>
    <w:rsid w:val="00553396"/>
    <w:rsid w:val="005570DE"/>
    <w:rsid w:val="00557D9D"/>
    <w:rsid w:val="0056093C"/>
    <w:rsid w:val="00561190"/>
    <w:rsid w:val="00567756"/>
    <w:rsid w:val="005710E4"/>
    <w:rsid w:val="00571420"/>
    <w:rsid w:val="00573CA4"/>
    <w:rsid w:val="00575607"/>
    <w:rsid w:val="00575F44"/>
    <w:rsid w:val="0057667D"/>
    <w:rsid w:val="00582976"/>
    <w:rsid w:val="00584B7B"/>
    <w:rsid w:val="005858D5"/>
    <w:rsid w:val="00586DDF"/>
    <w:rsid w:val="00587101"/>
    <w:rsid w:val="00594C13"/>
    <w:rsid w:val="00595874"/>
    <w:rsid w:val="00595C20"/>
    <w:rsid w:val="005962E7"/>
    <w:rsid w:val="005A18FF"/>
    <w:rsid w:val="005A23A6"/>
    <w:rsid w:val="005A5B3C"/>
    <w:rsid w:val="005A6CB9"/>
    <w:rsid w:val="005B0775"/>
    <w:rsid w:val="005B617F"/>
    <w:rsid w:val="005C003A"/>
    <w:rsid w:val="005C086F"/>
    <w:rsid w:val="005C52AF"/>
    <w:rsid w:val="005C5D43"/>
    <w:rsid w:val="005C7E27"/>
    <w:rsid w:val="005D148B"/>
    <w:rsid w:val="005D36C2"/>
    <w:rsid w:val="005D65C3"/>
    <w:rsid w:val="005D7CC7"/>
    <w:rsid w:val="005E28B2"/>
    <w:rsid w:val="005E314C"/>
    <w:rsid w:val="005E3789"/>
    <w:rsid w:val="005E4253"/>
    <w:rsid w:val="005E42F8"/>
    <w:rsid w:val="005E5AF2"/>
    <w:rsid w:val="005E6568"/>
    <w:rsid w:val="005E6656"/>
    <w:rsid w:val="005E7482"/>
    <w:rsid w:val="005E7E4D"/>
    <w:rsid w:val="005F3118"/>
    <w:rsid w:val="005F3D49"/>
    <w:rsid w:val="005F5E06"/>
    <w:rsid w:val="005F7BDD"/>
    <w:rsid w:val="00602474"/>
    <w:rsid w:val="00602889"/>
    <w:rsid w:val="0060343A"/>
    <w:rsid w:val="006042C8"/>
    <w:rsid w:val="00604761"/>
    <w:rsid w:val="0060557D"/>
    <w:rsid w:val="00607831"/>
    <w:rsid w:val="006123CC"/>
    <w:rsid w:val="00614ED0"/>
    <w:rsid w:val="006152D0"/>
    <w:rsid w:val="00616B1A"/>
    <w:rsid w:val="00616BE1"/>
    <w:rsid w:val="00623082"/>
    <w:rsid w:val="00623193"/>
    <w:rsid w:val="00623F01"/>
    <w:rsid w:val="00625CB5"/>
    <w:rsid w:val="00626B3A"/>
    <w:rsid w:val="00632061"/>
    <w:rsid w:val="006337FF"/>
    <w:rsid w:val="006344AF"/>
    <w:rsid w:val="00636CC1"/>
    <w:rsid w:val="0064207B"/>
    <w:rsid w:val="006421BC"/>
    <w:rsid w:val="006431D3"/>
    <w:rsid w:val="00647829"/>
    <w:rsid w:val="00652C8C"/>
    <w:rsid w:val="00653395"/>
    <w:rsid w:val="00653F7F"/>
    <w:rsid w:val="006552B3"/>
    <w:rsid w:val="00660B4F"/>
    <w:rsid w:val="006621A7"/>
    <w:rsid w:val="00662622"/>
    <w:rsid w:val="00662C61"/>
    <w:rsid w:val="00662D16"/>
    <w:rsid w:val="00664DC3"/>
    <w:rsid w:val="00666085"/>
    <w:rsid w:val="00666A6B"/>
    <w:rsid w:val="00666FC5"/>
    <w:rsid w:val="006672C5"/>
    <w:rsid w:val="00670913"/>
    <w:rsid w:val="00671254"/>
    <w:rsid w:val="00674E14"/>
    <w:rsid w:val="00675ADB"/>
    <w:rsid w:val="00681322"/>
    <w:rsid w:val="00681502"/>
    <w:rsid w:val="00682D9D"/>
    <w:rsid w:val="0068353B"/>
    <w:rsid w:val="0068374C"/>
    <w:rsid w:val="0068446B"/>
    <w:rsid w:val="00684C18"/>
    <w:rsid w:val="00684D1D"/>
    <w:rsid w:val="006868A8"/>
    <w:rsid w:val="00690E87"/>
    <w:rsid w:val="0069296D"/>
    <w:rsid w:val="006949C4"/>
    <w:rsid w:val="006968B0"/>
    <w:rsid w:val="00696D4F"/>
    <w:rsid w:val="006A21BC"/>
    <w:rsid w:val="006A23BB"/>
    <w:rsid w:val="006A3882"/>
    <w:rsid w:val="006A3CDC"/>
    <w:rsid w:val="006A4D05"/>
    <w:rsid w:val="006A4EAB"/>
    <w:rsid w:val="006A50DD"/>
    <w:rsid w:val="006A65A0"/>
    <w:rsid w:val="006A7458"/>
    <w:rsid w:val="006B014C"/>
    <w:rsid w:val="006B30A0"/>
    <w:rsid w:val="006B55E0"/>
    <w:rsid w:val="006C0F1F"/>
    <w:rsid w:val="006C16B6"/>
    <w:rsid w:val="006C3817"/>
    <w:rsid w:val="006C7330"/>
    <w:rsid w:val="006C738A"/>
    <w:rsid w:val="006D372D"/>
    <w:rsid w:val="006D72F4"/>
    <w:rsid w:val="006D762C"/>
    <w:rsid w:val="006E288C"/>
    <w:rsid w:val="006E3B12"/>
    <w:rsid w:val="006E549F"/>
    <w:rsid w:val="006E677A"/>
    <w:rsid w:val="006E6E5B"/>
    <w:rsid w:val="006E7494"/>
    <w:rsid w:val="006E75C7"/>
    <w:rsid w:val="006F1AD5"/>
    <w:rsid w:val="006F31FF"/>
    <w:rsid w:val="006F5746"/>
    <w:rsid w:val="006F5C5C"/>
    <w:rsid w:val="00703E38"/>
    <w:rsid w:val="00704EF8"/>
    <w:rsid w:val="007063AB"/>
    <w:rsid w:val="0070798A"/>
    <w:rsid w:val="00712891"/>
    <w:rsid w:val="00712BEB"/>
    <w:rsid w:val="007130AF"/>
    <w:rsid w:val="00714A84"/>
    <w:rsid w:val="00720DEF"/>
    <w:rsid w:val="00720ECF"/>
    <w:rsid w:val="007215C9"/>
    <w:rsid w:val="00721C78"/>
    <w:rsid w:val="007229C7"/>
    <w:rsid w:val="00722B52"/>
    <w:rsid w:val="00724185"/>
    <w:rsid w:val="00725E62"/>
    <w:rsid w:val="00727E4F"/>
    <w:rsid w:val="00733608"/>
    <w:rsid w:val="007347AC"/>
    <w:rsid w:val="00734E5A"/>
    <w:rsid w:val="007371C5"/>
    <w:rsid w:val="00737B70"/>
    <w:rsid w:val="00740967"/>
    <w:rsid w:val="007419DB"/>
    <w:rsid w:val="00742B76"/>
    <w:rsid w:val="00742CF2"/>
    <w:rsid w:val="00743D76"/>
    <w:rsid w:val="00743F2D"/>
    <w:rsid w:val="0074428A"/>
    <w:rsid w:val="007458A3"/>
    <w:rsid w:val="00746805"/>
    <w:rsid w:val="0074738E"/>
    <w:rsid w:val="00750486"/>
    <w:rsid w:val="0075284E"/>
    <w:rsid w:val="00753123"/>
    <w:rsid w:val="0075371D"/>
    <w:rsid w:val="00754248"/>
    <w:rsid w:val="00754740"/>
    <w:rsid w:val="00757C45"/>
    <w:rsid w:val="0076094F"/>
    <w:rsid w:val="00761E70"/>
    <w:rsid w:val="007631E6"/>
    <w:rsid w:val="0076364E"/>
    <w:rsid w:val="007640C3"/>
    <w:rsid w:val="0076552C"/>
    <w:rsid w:val="00766DB9"/>
    <w:rsid w:val="00770234"/>
    <w:rsid w:val="00772027"/>
    <w:rsid w:val="00772222"/>
    <w:rsid w:val="00773AE7"/>
    <w:rsid w:val="00773B73"/>
    <w:rsid w:val="007748A7"/>
    <w:rsid w:val="00775FF6"/>
    <w:rsid w:val="007824FF"/>
    <w:rsid w:val="0078302F"/>
    <w:rsid w:val="00783286"/>
    <w:rsid w:val="00785132"/>
    <w:rsid w:val="00786646"/>
    <w:rsid w:val="007868B3"/>
    <w:rsid w:val="00786DDB"/>
    <w:rsid w:val="00787A05"/>
    <w:rsid w:val="00790950"/>
    <w:rsid w:val="0079364A"/>
    <w:rsid w:val="007954E7"/>
    <w:rsid w:val="00795F19"/>
    <w:rsid w:val="007A4927"/>
    <w:rsid w:val="007A5183"/>
    <w:rsid w:val="007B3DD3"/>
    <w:rsid w:val="007B43B3"/>
    <w:rsid w:val="007B5B9B"/>
    <w:rsid w:val="007B75D8"/>
    <w:rsid w:val="007C134A"/>
    <w:rsid w:val="007C1A52"/>
    <w:rsid w:val="007C45A6"/>
    <w:rsid w:val="007C4ED6"/>
    <w:rsid w:val="007C7005"/>
    <w:rsid w:val="007D0081"/>
    <w:rsid w:val="007D219D"/>
    <w:rsid w:val="007D2995"/>
    <w:rsid w:val="007D47C7"/>
    <w:rsid w:val="007E03A2"/>
    <w:rsid w:val="007E10EC"/>
    <w:rsid w:val="007E1E39"/>
    <w:rsid w:val="007E2312"/>
    <w:rsid w:val="007E2F12"/>
    <w:rsid w:val="007E37AE"/>
    <w:rsid w:val="007E3F4B"/>
    <w:rsid w:val="007E69BE"/>
    <w:rsid w:val="007E6D4D"/>
    <w:rsid w:val="007F0E9B"/>
    <w:rsid w:val="007F2B4C"/>
    <w:rsid w:val="007F32A9"/>
    <w:rsid w:val="007F3931"/>
    <w:rsid w:val="007F4327"/>
    <w:rsid w:val="007F5B48"/>
    <w:rsid w:val="007F6B8A"/>
    <w:rsid w:val="00800FB4"/>
    <w:rsid w:val="0080162A"/>
    <w:rsid w:val="00802523"/>
    <w:rsid w:val="008035F9"/>
    <w:rsid w:val="008056AF"/>
    <w:rsid w:val="00805BC6"/>
    <w:rsid w:val="00810C0A"/>
    <w:rsid w:val="008111EC"/>
    <w:rsid w:val="0081719F"/>
    <w:rsid w:val="008215B4"/>
    <w:rsid w:val="00821A7D"/>
    <w:rsid w:val="008222E4"/>
    <w:rsid w:val="00823BE7"/>
    <w:rsid w:val="00825441"/>
    <w:rsid w:val="00825544"/>
    <w:rsid w:val="00825EAA"/>
    <w:rsid w:val="0083031A"/>
    <w:rsid w:val="00841C02"/>
    <w:rsid w:val="00844B82"/>
    <w:rsid w:val="008461E4"/>
    <w:rsid w:val="00846940"/>
    <w:rsid w:val="00847C5E"/>
    <w:rsid w:val="0085062C"/>
    <w:rsid w:val="00854AD6"/>
    <w:rsid w:val="00856DF4"/>
    <w:rsid w:val="00857688"/>
    <w:rsid w:val="00857F30"/>
    <w:rsid w:val="00860FF1"/>
    <w:rsid w:val="00861BE2"/>
    <w:rsid w:val="00863057"/>
    <w:rsid w:val="0086589F"/>
    <w:rsid w:val="00865E79"/>
    <w:rsid w:val="0086781F"/>
    <w:rsid w:val="00873C77"/>
    <w:rsid w:val="008748F2"/>
    <w:rsid w:val="00874E68"/>
    <w:rsid w:val="00882BC3"/>
    <w:rsid w:val="00883E62"/>
    <w:rsid w:val="008844A9"/>
    <w:rsid w:val="00885612"/>
    <w:rsid w:val="00886755"/>
    <w:rsid w:val="00887B42"/>
    <w:rsid w:val="00887E38"/>
    <w:rsid w:val="0089256C"/>
    <w:rsid w:val="00893242"/>
    <w:rsid w:val="0089400F"/>
    <w:rsid w:val="008957C8"/>
    <w:rsid w:val="00896E25"/>
    <w:rsid w:val="00896EC5"/>
    <w:rsid w:val="008A0B24"/>
    <w:rsid w:val="008A163F"/>
    <w:rsid w:val="008A41A6"/>
    <w:rsid w:val="008A49F6"/>
    <w:rsid w:val="008A5733"/>
    <w:rsid w:val="008A5FA1"/>
    <w:rsid w:val="008A700C"/>
    <w:rsid w:val="008B02D1"/>
    <w:rsid w:val="008B1E0D"/>
    <w:rsid w:val="008B50DA"/>
    <w:rsid w:val="008B547A"/>
    <w:rsid w:val="008B6CC5"/>
    <w:rsid w:val="008C0D3A"/>
    <w:rsid w:val="008C1689"/>
    <w:rsid w:val="008C2213"/>
    <w:rsid w:val="008C2FBE"/>
    <w:rsid w:val="008C41D0"/>
    <w:rsid w:val="008C53C2"/>
    <w:rsid w:val="008C621D"/>
    <w:rsid w:val="008C6F96"/>
    <w:rsid w:val="008C718D"/>
    <w:rsid w:val="008D1717"/>
    <w:rsid w:val="008D3200"/>
    <w:rsid w:val="008D6271"/>
    <w:rsid w:val="008D6A8B"/>
    <w:rsid w:val="008D7068"/>
    <w:rsid w:val="008E0A1E"/>
    <w:rsid w:val="008E6EF9"/>
    <w:rsid w:val="008F13AB"/>
    <w:rsid w:val="008F26C0"/>
    <w:rsid w:val="008F311D"/>
    <w:rsid w:val="008F3131"/>
    <w:rsid w:val="008F3D3E"/>
    <w:rsid w:val="008F486B"/>
    <w:rsid w:val="00906EA2"/>
    <w:rsid w:val="00907330"/>
    <w:rsid w:val="00910F22"/>
    <w:rsid w:val="00913249"/>
    <w:rsid w:val="00913322"/>
    <w:rsid w:val="00915C7F"/>
    <w:rsid w:val="00916667"/>
    <w:rsid w:val="00916B75"/>
    <w:rsid w:val="00916F16"/>
    <w:rsid w:val="00917432"/>
    <w:rsid w:val="00917AAD"/>
    <w:rsid w:val="009208F9"/>
    <w:rsid w:val="009227FD"/>
    <w:rsid w:val="00922B24"/>
    <w:rsid w:val="00924D80"/>
    <w:rsid w:val="009251BF"/>
    <w:rsid w:val="009268D9"/>
    <w:rsid w:val="00926E10"/>
    <w:rsid w:val="009270A4"/>
    <w:rsid w:val="00931703"/>
    <w:rsid w:val="009318FF"/>
    <w:rsid w:val="009346AD"/>
    <w:rsid w:val="00935908"/>
    <w:rsid w:val="00937030"/>
    <w:rsid w:val="00937D01"/>
    <w:rsid w:val="009432E6"/>
    <w:rsid w:val="00946200"/>
    <w:rsid w:val="009470F0"/>
    <w:rsid w:val="00947ADE"/>
    <w:rsid w:val="00950533"/>
    <w:rsid w:val="00952B15"/>
    <w:rsid w:val="00952F24"/>
    <w:rsid w:val="00954552"/>
    <w:rsid w:val="00954FB4"/>
    <w:rsid w:val="0095728A"/>
    <w:rsid w:val="00957A36"/>
    <w:rsid w:val="009603BB"/>
    <w:rsid w:val="00960A4D"/>
    <w:rsid w:val="00961EA4"/>
    <w:rsid w:val="00965E42"/>
    <w:rsid w:val="009675B5"/>
    <w:rsid w:val="009678C3"/>
    <w:rsid w:val="00971027"/>
    <w:rsid w:val="009715AF"/>
    <w:rsid w:val="00972483"/>
    <w:rsid w:val="00972CEB"/>
    <w:rsid w:val="00973B1A"/>
    <w:rsid w:val="00974EBF"/>
    <w:rsid w:val="009758D6"/>
    <w:rsid w:val="009776E1"/>
    <w:rsid w:val="0098011E"/>
    <w:rsid w:val="0098080C"/>
    <w:rsid w:val="00984E42"/>
    <w:rsid w:val="009860DE"/>
    <w:rsid w:val="009906B4"/>
    <w:rsid w:val="00990C24"/>
    <w:rsid w:val="00992B89"/>
    <w:rsid w:val="00993FC6"/>
    <w:rsid w:val="00994C07"/>
    <w:rsid w:val="009961C8"/>
    <w:rsid w:val="009A0145"/>
    <w:rsid w:val="009A0ADA"/>
    <w:rsid w:val="009A192B"/>
    <w:rsid w:val="009A2358"/>
    <w:rsid w:val="009A3CA4"/>
    <w:rsid w:val="009A4D03"/>
    <w:rsid w:val="009A65C5"/>
    <w:rsid w:val="009A6C36"/>
    <w:rsid w:val="009A73B8"/>
    <w:rsid w:val="009A750C"/>
    <w:rsid w:val="009B3479"/>
    <w:rsid w:val="009B5138"/>
    <w:rsid w:val="009C32C4"/>
    <w:rsid w:val="009C5AE6"/>
    <w:rsid w:val="009D0A9B"/>
    <w:rsid w:val="009D1256"/>
    <w:rsid w:val="009D2630"/>
    <w:rsid w:val="009D2B07"/>
    <w:rsid w:val="009D36E6"/>
    <w:rsid w:val="009D5118"/>
    <w:rsid w:val="009D6BC4"/>
    <w:rsid w:val="009D762D"/>
    <w:rsid w:val="009D7C06"/>
    <w:rsid w:val="009E1D62"/>
    <w:rsid w:val="009E22CA"/>
    <w:rsid w:val="009E244A"/>
    <w:rsid w:val="009E47B4"/>
    <w:rsid w:val="009E4EED"/>
    <w:rsid w:val="009F0C66"/>
    <w:rsid w:val="009F1141"/>
    <w:rsid w:val="009F2FC3"/>
    <w:rsid w:val="009F307E"/>
    <w:rsid w:val="009F43E2"/>
    <w:rsid w:val="009F613C"/>
    <w:rsid w:val="009F75A5"/>
    <w:rsid w:val="00A06FAB"/>
    <w:rsid w:val="00A14FE9"/>
    <w:rsid w:val="00A155FE"/>
    <w:rsid w:val="00A15E7A"/>
    <w:rsid w:val="00A16DF3"/>
    <w:rsid w:val="00A22292"/>
    <w:rsid w:val="00A22F67"/>
    <w:rsid w:val="00A2392E"/>
    <w:rsid w:val="00A23C27"/>
    <w:rsid w:val="00A25A25"/>
    <w:rsid w:val="00A264E0"/>
    <w:rsid w:val="00A26883"/>
    <w:rsid w:val="00A26B89"/>
    <w:rsid w:val="00A33039"/>
    <w:rsid w:val="00A368A9"/>
    <w:rsid w:val="00A377EC"/>
    <w:rsid w:val="00A40C91"/>
    <w:rsid w:val="00A41564"/>
    <w:rsid w:val="00A421DD"/>
    <w:rsid w:val="00A45305"/>
    <w:rsid w:val="00A47D0E"/>
    <w:rsid w:val="00A53296"/>
    <w:rsid w:val="00A54EDD"/>
    <w:rsid w:val="00A551F6"/>
    <w:rsid w:val="00A558AC"/>
    <w:rsid w:val="00A57522"/>
    <w:rsid w:val="00A6295C"/>
    <w:rsid w:val="00A63410"/>
    <w:rsid w:val="00A635CA"/>
    <w:rsid w:val="00A63777"/>
    <w:rsid w:val="00A66217"/>
    <w:rsid w:val="00A74A5B"/>
    <w:rsid w:val="00A74F38"/>
    <w:rsid w:val="00A76E92"/>
    <w:rsid w:val="00A817B9"/>
    <w:rsid w:val="00A83124"/>
    <w:rsid w:val="00A8479B"/>
    <w:rsid w:val="00A90BCB"/>
    <w:rsid w:val="00A91855"/>
    <w:rsid w:val="00A91FBC"/>
    <w:rsid w:val="00A9215A"/>
    <w:rsid w:val="00A951DA"/>
    <w:rsid w:val="00A96263"/>
    <w:rsid w:val="00A9697E"/>
    <w:rsid w:val="00A97002"/>
    <w:rsid w:val="00A9752A"/>
    <w:rsid w:val="00AA13DB"/>
    <w:rsid w:val="00AA2F79"/>
    <w:rsid w:val="00AA39ED"/>
    <w:rsid w:val="00AA4886"/>
    <w:rsid w:val="00AA5F9A"/>
    <w:rsid w:val="00AA6B5E"/>
    <w:rsid w:val="00AB4DB8"/>
    <w:rsid w:val="00AB6DE2"/>
    <w:rsid w:val="00AC0480"/>
    <w:rsid w:val="00AC3F27"/>
    <w:rsid w:val="00AC4827"/>
    <w:rsid w:val="00AC4FEC"/>
    <w:rsid w:val="00AD058D"/>
    <w:rsid w:val="00AD1BDB"/>
    <w:rsid w:val="00AD208D"/>
    <w:rsid w:val="00AD2550"/>
    <w:rsid w:val="00AD7255"/>
    <w:rsid w:val="00AE02B4"/>
    <w:rsid w:val="00AE0968"/>
    <w:rsid w:val="00AE09F8"/>
    <w:rsid w:val="00AE119E"/>
    <w:rsid w:val="00AE1D42"/>
    <w:rsid w:val="00AE3BCD"/>
    <w:rsid w:val="00AE3EFB"/>
    <w:rsid w:val="00AE47B4"/>
    <w:rsid w:val="00AE5AE0"/>
    <w:rsid w:val="00AE5EE0"/>
    <w:rsid w:val="00AE6875"/>
    <w:rsid w:val="00AE7647"/>
    <w:rsid w:val="00AE7A12"/>
    <w:rsid w:val="00AF0317"/>
    <w:rsid w:val="00AF3221"/>
    <w:rsid w:val="00AF63A3"/>
    <w:rsid w:val="00AF7D21"/>
    <w:rsid w:val="00B02CF7"/>
    <w:rsid w:val="00B046F6"/>
    <w:rsid w:val="00B109A1"/>
    <w:rsid w:val="00B10AFF"/>
    <w:rsid w:val="00B10F95"/>
    <w:rsid w:val="00B117B9"/>
    <w:rsid w:val="00B1694E"/>
    <w:rsid w:val="00B202F0"/>
    <w:rsid w:val="00B237C0"/>
    <w:rsid w:val="00B2467F"/>
    <w:rsid w:val="00B2558E"/>
    <w:rsid w:val="00B336AD"/>
    <w:rsid w:val="00B33CEC"/>
    <w:rsid w:val="00B3445D"/>
    <w:rsid w:val="00B37DBA"/>
    <w:rsid w:val="00B42409"/>
    <w:rsid w:val="00B425D2"/>
    <w:rsid w:val="00B467CB"/>
    <w:rsid w:val="00B46CD5"/>
    <w:rsid w:val="00B5497E"/>
    <w:rsid w:val="00B553B4"/>
    <w:rsid w:val="00B556A5"/>
    <w:rsid w:val="00B56781"/>
    <w:rsid w:val="00B569C6"/>
    <w:rsid w:val="00B56EA9"/>
    <w:rsid w:val="00B57B05"/>
    <w:rsid w:val="00B617EA"/>
    <w:rsid w:val="00B62EC4"/>
    <w:rsid w:val="00B6300A"/>
    <w:rsid w:val="00B654BC"/>
    <w:rsid w:val="00B66A3F"/>
    <w:rsid w:val="00B704A2"/>
    <w:rsid w:val="00B70EF2"/>
    <w:rsid w:val="00B71437"/>
    <w:rsid w:val="00B71A79"/>
    <w:rsid w:val="00B727E5"/>
    <w:rsid w:val="00B7313B"/>
    <w:rsid w:val="00B73253"/>
    <w:rsid w:val="00B76A59"/>
    <w:rsid w:val="00B77FF7"/>
    <w:rsid w:val="00B81EC7"/>
    <w:rsid w:val="00B8220D"/>
    <w:rsid w:val="00B846B1"/>
    <w:rsid w:val="00B86B72"/>
    <w:rsid w:val="00B90F78"/>
    <w:rsid w:val="00B91CF7"/>
    <w:rsid w:val="00B92328"/>
    <w:rsid w:val="00B9619E"/>
    <w:rsid w:val="00BA2117"/>
    <w:rsid w:val="00BA2A5B"/>
    <w:rsid w:val="00BA3D6A"/>
    <w:rsid w:val="00BA43EF"/>
    <w:rsid w:val="00BA5AE1"/>
    <w:rsid w:val="00BA70BA"/>
    <w:rsid w:val="00BB2869"/>
    <w:rsid w:val="00BB3739"/>
    <w:rsid w:val="00BB3DDE"/>
    <w:rsid w:val="00BB4913"/>
    <w:rsid w:val="00BB4C48"/>
    <w:rsid w:val="00BC734D"/>
    <w:rsid w:val="00BD0013"/>
    <w:rsid w:val="00BD035A"/>
    <w:rsid w:val="00BD20CF"/>
    <w:rsid w:val="00BD21DC"/>
    <w:rsid w:val="00BD22F9"/>
    <w:rsid w:val="00BD2659"/>
    <w:rsid w:val="00BD3730"/>
    <w:rsid w:val="00BD3EE0"/>
    <w:rsid w:val="00BD4F51"/>
    <w:rsid w:val="00BD7F22"/>
    <w:rsid w:val="00BE07D8"/>
    <w:rsid w:val="00BE0A60"/>
    <w:rsid w:val="00BE15AA"/>
    <w:rsid w:val="00BE1D7C"/>
    <w:rsid w:val="00BE37C4"/>
    <w:rsid w:val="00BE416F"/>
    <w:rsid w:val="00BE54FC"/>
    <w:rsid w:val="00BE6F1C"/>
    <w:rsid w:val="00BE7DE1"/>
    <w:rsid w:val="00BF2E3E"/>
    <w:rsid w:val="00BF62D8"/>
    <w:rsid w:val="00BF7652"/>
    <w:rsid w:val="00C008E9"/>
    <w:rsid w:val="00C013C3"/>
    <w:rsid w:val="00C05FC6"/>
    <w:rsid w:val="00C0662C"/>
    <w:rsid w:val="00C066D6"/>
    <w:rsid w:val="00C119B0"/>
    <w:rsid w:val="00C12266"/>
    <w:rsid w:val="00C12995"/>
    <w:rsid w:val="00C13C9D"/>
    <w:rsid w:val="00C14E28"/>
    <w:rsid w:val="00C15254"/>
    <w:rsid w:val="00C171AE"/>
    <w:rsid w:val="00C177C0"/>
    <w:rsid w:val="00C24879"/>
    <w:rsid w:val="00C2487D"/>
    <w:rsid w:val="00C2520A"/>
    <w:rsid w:val="00C30446"/>
    <w:rsid w:val="00C30D87"/>
    <w:rsid w:val="00C328D5"/>
    <w:rsid w:val="00C358E8"/>
    <w:rsid w:val="00C3675E"/>
    <w:rsid w:val="00C43251"/>
    <w:rsid w:val="00C453D2"/>
    <w:rsid w:val="00C472FD"/>
    <w:rsid w:val="00C47621"/>
    <w:rsid w:val="00C51C9A"/>
    <w:rsid w:val="00C53D9A"/>
    <w:rsid w:val="00C53DA0"/>
    <w:rsid w:val="00C55D59"/>
    <w:rsid w:val="00C560A4"/>
    <w:rsid w:val="00C57916"/>
    <w:rsid w:val="00C603AE"/>
    <w:rsid w:val="00C61CD3"/>
    <w:rsid w:val="00C6221C"/>
    <w:rsid w:val="00C6245C"/>
    <w:rsid w:val="00C629B4"/>
    <w:rsid w:val="00C63314"/>
    <w:rsid w:val="00C665F3"/>
    <w:rsid w:val="00C66865"/>
    <w:rsid w:val="00C66DAD"/>
    <w:rsid w:val="00C67D6F"/>
    <w:rsid w:val="00C73CAA"/>
    <w:rsid w:val="00C7621C"/>
    <w:rsid w:val="00C77F21"/>
    <w:rsid w:val="00C80003"/>
    <w:rsid w:val="00C81856"/>
    <w:rsid w:val="00C824FF"/>
    <w:rsid w:val="00C8359C"/>
    <w:rsid w:val="00C84316"/>
    <w:rsid w:val="00C84568"/>
    <w:rsid w:val="00C85D1B"/>
    <w:rsid w:val="00C90C74"/>
    <w:rsid w:val="00C9221B"/>
    <w:rsid w:val="00C950E4"/>
    <w:rsid w:val="00C970AB"/>
    <w:rsid w:val="00C978D4"/>
    <w:rsid w:val="00C97B58"/>
    <w:rsid w:val="00C97BDD"/>
    <w:rsid w:val="00CA0321"/>
    <w:rsid w:val="00CA1280"/>
    <w:rsid w:val="00CA2B1C"/>
    <w:rsid w:val="00CA446D"/>
    <w:rsid w:val="00CA4A6A"/>
    <w:rsid w:val="00CB391A"/>
    <w:rsid w:val="00CB3B0E"/>
    <w:rsid w:val="00CB535F"/>
    <w:rsid w:val="00CB5B0B"/>
    <w:rsid w:val="00CB72BD"/>
    <w:rsid w:val="00CC1625"/>
    <w:rsid w:val="00CC20B0"/>
    <w:rsid w:val="00CC2864"/>
    <w:rsid w:val="00CC2BF2"/>
    <w:rsid w:val="00CC4E9C"/>
    <w:rsid w:val="00CC786E"/>
    <w:rsid w:val="00CD2DF6"/>
    <w:rsid w:val="00CD37BC"/>
    <w:rsid w:val="00CD4784"/>
    <w:rsid w:val="00CD6D2A"/>
    <w:rsid w:val="00CD7D25"/>
    <w:rsid w:val="00CE0000"/>
    <w:rsid w:val="00CE0DDB"/>
    <w:rsid w:val="00CE2CD3"/>
    <w:rsid w:val="00CE3776"/>
    <w:rsid w:val="00CE382F"/>
    <w:rsid w:val="00CE46AA"/>
    <w:rsid w:val="00CE598A"/>
    <w:rsid w:val="00CE6C95"/>
    <w:rsid w:val="00CE74BF"/>
    <w:rsid w:val="00CF2AA5"/>
    <w:rsid w:val="00CF3BF3"/>
    <w:rsid w:val="00CF4706"/>
    <w:rsid w:val="00CF7B41"/>
    <w:rsid w:val="00D03ED1"/>
    <w:rsid w:val="00D0549F"/>
    <w:rsid w:val="00D06243"/>
    <w:rsid w:val="00D06D76"/>
    <w:rsid w:val="00D06F08"/>
    <w:rsid w:val="00D108AB"/>
    <w:rsid w:val="00D110FE"/>
    <w:rsid w:val="00D12FA9"/>
    <w:rsid w:val="00D20196"/>
    <w:rsid w:val="00D22BB3"/>
    <w:rsid w:val="00D27954"/>
    <w:rsid w:val="00D27E9D"/>
    <w:rsid w:val="00D306A3"/>
    <w:rsid w:val="00D312F3"/>
    <w:rsid w:val="00D3236D"/>
    <w:rsid w:val="00D329AE"/>
    <w:rsid w:val="00D32C2C"/>
    <w:rsid w:val="00D33092"/>
    <w:rsid w:val="00D33CDC"/>
    <w:rsid w:val="00D37298"/>
    <w:rsid w:val="00D4147A"/>
    <w:rsid w:val="00D41CA4"/>
    <w:rsid w:val="00D42375"/>
    <w:rsid w:val="00D45021"/>
    <w:rsid w:val="00D46360"/>
    <w:rsid w:val="00D47E4A"/>
    <w:rsid w:val="00D5096D"/>
    <w:rsid w:val="00D521EC"/>
    <w:rsid w:val="00D5608A"/>
    <w:rsid w:val="00D5636A"/>
    <w:rsid w:val="00D57641"/>
    <w:rsid w:val="00D57A6D"/>
    <w:rsid w:val="00D65B51"/>
    <w:rsid w:val="00D67152"/>
    <w:rsid w:val="00D67451"/>
    <w:rsid w:val="00D708E8"/>
    <w:rsid w:val="00D70D84"/>
    <w:rsid w:val="00D7130B"/>
    <w:rsid w:val="00D75B00"/>
    <w:rsid w:val="00D75C4F"/>
    <w:rsid w:val="00D80325"/>
    <w:rsid w:val="00D81CEE"/>
    <w:rsid w:val="00D82889"/>
    <w:rsid w:val="00D85CE4"/>
    <w:rsid w:val="00D861B8"/>
    <w:rsid w:val="00D87F05"/>
    <w:rsid w:val="00D9102B"/>
    <w:rsid w:val="00DA1653"/>
    <w:rsid w:val="00DA4B86"/>
    <w:rsid w:val="00DA4BD4"/>
    <w:rsid w:val="00DA4C03"/>
    <w:rsid w:val="00DA5364"/>
    <w:rsid w:val="00DA5E28"/>
    <w:rsid w:val="00DA651A"/>
    <w:rsid w:val="00DA79EA"/>
    <w:rsid w:val="00DB1527"/>
    <w:rsid w:val="00DB1B97"/>
    <w:rsid w:val="00DB3C2E"/>
    <w:rsid w:val="00DB5488"/>
    <w:rsid w:val="00DB6F5D"/>
    <w:rsid w:val="00DB7109"/>
    <w:rsid w:val="00DC0C65"/>
    <w:rsid w:val="00DC0EAB"/>
    <w:rsid w:val="00DC1E4A"/>
    <w:rsid w:val="00DC4E85"/>
    <w:rsid w:val="00DC500E"/>
    <w:rsid w:val="00DC52B0"/>
    <w:rsid w:val="00DC7C2E"/>
    <w:rsid w:val="00DD0AEE"/>
    <w:rsid w:val="00DD0B34"/>
    <w:rsid w:val="00DD1C8E"/>
    <w:rsid w:val="00DD23CD"/>
    <w:rsid w:val="00DD2891"/>
    <w:rsid w:val="00DD3637"/>
    <w:rsid w:val="00DD3A1C"/>
    <w:rsid w:val="00DD3F35"/>
    <w:rsid w:val="00DD452F"/>
    <w:rsid w:val="00DD6DE2"/>
    <w:rsid w:val="00DE3916"/>
    <w:rsid w:val="00DE6ECF"/>
    <w:rsid w:val="00DF197C"/>
    <w:rsid w:val="00DF23FD"/>
    <w:rsid w:val="00DF3A33"/>
    <w:rsid w:val="00DF5642"/>
    <w:rsid w:val="00DF5ECC"/>
    <w:rsid w:val="00E00274"/>
    <w:rsid w:val="00E00754"/>
    <w:rsid w:val="00E027E3"/>
    <w:rsid w:val="00E03B71"/>
    <w:rsid w:val="00E12070"/>
    <w:rsid w:val="00E124C1"/>
    <w:rsid w:val="00E12DA8"/>
    <w:rsid w:val="00E13203"/>
    <w:rsid w:val="00E13444"/>
    <w:rsid w:val="00E1406F"/>
    <w:rsid w:val="00E143C1"/>
    <w:rsid w:val="00E150AB"/>
    <w:rsid w:val="00E15179"/>
    <w:rsid w:val="00E154E4"/>
    <w:rsid w:val="00E166C5"/>
    <w:rsid w:val="00E16883"/>
    <w:rsid w:val="00E16F16"/>
    <w:rsid w:val="00E170B6"/>
    <w:rsid w:val="00E228E4"/>
    <w:rsid w:val="00E23210"/>
    <w:rsid w:val="00E23954"/>
    <w:rsid w:val="00E23BE6"/>
    <w:rsid w:val="00E24BD6"/>
    <w:rsid w:val="00E275F2"/>
    <w:rsid w:val="00E303CD"/>
    <w:rsid w:val="00E355EC"/>
    <w:rsid w:val="00E421AE"/>
    <w:rsid w:val="00E44579"/>
    <w:rsid w:val="00E475FA"/>
    <w:rsid w:val="00E47890"/>
    <w:rsid w:val="00E50426"/>
    <w:rsid w:val="00E5287C"/>
    <w:rsid w:val="00E55083"/>
    <w:rsid w:val="00E60185"/>
    <w:rsid w:val="00E619D3"/>
    <w:rsid w:val="00E63BAD"/>
    <w:rsid w:val="00E64D52"/>
    <w:rsid w:val="00E676B2"/>
    <w:rsid w:val="00E67930"/>
    <w:rsid w:val="00E7269D"/>
    <w:rsid w:val="00E76A36"/>
    <w:rsid w:val="00E80012"/>
    <w:rsid w:val="00E80D7D"/>
    <w:rsid w:val="00E83917"/>
    <w:rsid w:val="00E83CC5"/>
    <w:rsid w:val="00E84C6E"/>
    <w:rsid w:val="00E86488"/>
    <w:rsid w:val="00E87E64"/>
    <w:rsid w:val="00E915DA"/>
    <w:rsid w:val="00E9250A"/>
    <w:rsid w:val="00E9309A"/>
    <w:rsid w:val="00E936D7"/>
    <w:rsid w:val="00E93EF5"/>
    <w:rsid w:val="00E95A7F"/>
    <w:rsid w:val="00E96BB4"/>
    <w:rsid w:val="00E97C94"/>
    <w:rsid w:val="00EA0294"/>
    <w:rsid w:val="00EA0505"/>
    <w:rsid w:val="00EA1900"/>
    <w:rsid w:val="00EA1E4F"/>
    <w:rsid w:val="00EA3704"/>
    <w:rsid w:val="00EA39D7"/>
    <w:rsid w:val="00EA4645"/>
    <w:rsid w:val="00EA72F2"/>
    <w:rsid w:val="00EB1A14"/>
    <w:rsid w:val="00EB21F2"/>
    <w:rsid w:val="00EB5430"/>
    <w:rsid w:val="00EB7161"/>
    <w:rsid w:val="00EC0B72"/>
    <w:rsid w:val="00EC1256"/>
    <w:rsid w:val="00EC4C2E"/>
    <w:rsid w:val="00EC4DD9"/>
    <w:rsid w:val="00ED24C1"/>
    <w:rsid w:val="00ED30CA"/>
    <w:rsid w:val="00ED31AD"/>
    <w:rsid w:val="00ED3888"/>
    <w:rsid w:val="00ED66C3"/>
    <w:rsid w:val="00ED6923"/>
    <w:rsid w:val="00ED737E"/>
    <w:rsid w:val="00EE1A60"/>
    <w:rsid w:val="00EE1D4A"/>
    <w:rsid w:val="00EE4C37"/>
    <w:rsid w:val="00EE72B5"/>
    <w:rsid w:val="00EF1425"/>
    <w:rsid w:val="00EF19AE"/>
    <w:rsid w:val="00EF2278"/>
    <w:rsid w:val="00EF4FAF"/>
    <w:rsid w:val="00F0022F"/>
    <w:rsid w:val="00F00548"/>
    <w:rsid w:val="00F00F0E"/>
    <w:rsid w:val="00F029A6"/>
    <w:rsid w:val="00F04471"/>
    <w:rsid w:val="00F06AC9"/>
    <w:rsid w:val="00F06D78"/>
    <w:rsid w:val="00F07669"/>
    <w:rsid w:val="00F07C9A"/>
    <w:rsid w:val="00F100C5"/>
    <w:rsid w:val="00F10A9A"/>
    <w:rsid w:val="00F120E1"/>
    <w:rsid w:val="00F12216"/>
    <w:rsid w:val="00F122E3"/>
    <w:rsid w:val="00F13C0D"/>
    <w:rsid w:val="00F161C9"/>
    <w:rsid w:val="00F165C0"/>
    <w:rsid w:val="00F16735"/>
    <w:rsid w:val="00F215C8"/>
    <w:rsid w:val="00F215EC"/>
    <w:rsid w:val="00F21849"/>
    <w:rsid w:val="00F21CFD"/>
    <w:rsid w:val="00F22FC5"/>
    <w:rsid w:val="00F321E4"/>
    <w:rsid w:val="00F34282"/>
    <w:rsid w:val="00F42D78"/>
    <w:rsid w:val="00F43D94"/>
    <w:rsid w:val="00F44AE8"/>
    <w:rsid w:val="00F46D46"/>
    <w:rsid w:val="00F46F76"/>
    <w:rsid w:val="00F47EAD"/>
    <w:rsid w:val="00F5016C"/>
    <w:rsid w:val="00F512D8"/>
    <w:rsid w:val="00F5317F"/>
    <w:rsid w:val="00F53B56"/>
    <w:rsid w:val="00F5457C"/>
    <w:rsid w:val="00F55F75"/>
    <w:rsid w:val="00F56064"/>
    <w:rsid w:val="00F56527"/>
    <w:rsid w:val="00F625CF"/>
    <w:rsid w:val="00F722BC"/>
    <w:rsid w:val="00F76844"/>
    <w:rsid w:val="00F77866"/>
    <w:rsid w:val="00F77A3F"/>
    <w:rsid w:val="00F80791"/>
    <w:rsid w:val="00F83BCE"/>
    <w:rsid w:val="00F84FE1"/>
    <w:rsid w:val="00F85331"/>
    <w:rsid w:val="00F855B1"/>
    <w:rsid w:val="00F858EF"/>
    <w:rsid w:val="00F864A3"/>
    <w:rsid w:val="00F86B07"/>
    <w:rsid w:val="00F9074F"/>
    <w:rsid w:val="00F90F99"/>
    <w:rsid w:val="00F913B7"/>
    <w:rsid w:val="00F91E5F"/>
    <w:rsid w:val="00F931C9"/>
    <w:rsid w:val="00F9344E"/>
    <w:rsid w:val="00F9541F"/>
    <w:rsid w:val="00F96107"/>
    <w:rsid w:val="00F9748B"/>
    <w:rsid w:val="00FA04B1"/>
    <w:rsid w:val="00FA11E5"/>
    <w:rsid w:val="00FA62E3"/>
    <w:rsid w:val="00FA7A64"/>
    <w:rsid w:val="00FB386B"/>
    <w:rsid w:val="00FB57A5"/>
    <w:rsid w:val="00FB6822"/>
    <w:rsid w:val="00FC0259"/>
    <w:rsid w:val="00FC0A98"/>
    <w:rsid w:val="00FC1212"/>
    <w:rsid w:val="00FC1F7D"/>
    <w:rsid w:val="00FC2DB0"/>
    <w:rsid w:val="00FC362C"/>
    <w:rsid w:val="00FC4B28"/>
    <w:rsid w:val="00FC55B2"/>
    <w:rsid w:val="00FC629C"/>
    <w:rsid w:val="00FC643A"/>
    <w:rsid w:val="00FC751C"/>
    <w:rsid w:val="00FD0116"/>
    <w:rsid w:val="00FD313F"/>
    <w:rsid w:val="00FD3476"/>
    <w:rsid w:val="00FD3652"/>
    <w:rsid w:val="00FD3A32"/>
    <w:rsid w:val="00FD614D"/>
    <w:rsid w:val="00FE0653"/>
    <w:rsid w:val="00FE4854"/>
    <w:rsid w:val="00FE58DC"/>
    <w:rsid w:val="00FE62B6"/>
    <w:rsid w:val="00FE6B50"/>
    <w:rsid w:val="00FE6D55"/>
    <w:rsid w:val="00FF0663"/>
    <w:rsid w:val="00FF1142"/>
    <w:rsid w:val="00FF131D"/>
    <w:rsid w:val="00FF409C"/>
    <w:rsid w:val="00FF4C7C"/>
    <w:rsid w:val="00FF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6E6538"/>
  <w15:docId w15:val="{7FA61607-DFC3-40A9-85D2-4D082E2B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832"/>
    <w:pPr>
      <w:ind w:left="720"/>
      <w:contextualSpacing/>
    </w:pPr>
  </w:style>
  <w:style w:type="paragraph" w:styleId="BalloonText">
    <w:name w:val="Balloon Text"/>
    <w:basedOn w:val="Normal"/>
    <w:link w:val="BalloonTextChar"/>
    <w:uiPriority w:val="99"/>
    <w:semiHidden/>
    <w:unhideWhenUsed/>
    <w:rsid w:val="00A22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F67"/>
    <w:rPr>
      <w:rFonts w:ascii="Tahoma" w:hAnsi="Tahoma" w:cs="Tahoma"/>
      <w:sz w:val="16"/>
      <w:szCs w:val="16"/>
    </w:rPr>
  </w:style>
  <w:style w:type="paragraph" w:styleId="Header">
    <w:name w:val="header"/>
    <w:basedOn w:val="Normal"/>
    <w:link w:val="HeaderChar"/>
    <w:uiPriority w:val="99"/>
    <w:unhideWhenUsed/>
    <w:rsid w:val="00FA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1E5"/>
  </w:style>
  <w:style w:type="paragraph" w:styleId="Footer">
    <w:name w:val="footer"/>
    <w:basedOn w:val="Normal"/>
    <w:link w:val="FooterChar"/>
    <w:uiPriority w:val="99"/>
    <w:unhideWhenUsed/>
    <w:rsid w:val="00FA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1E5"/>
  </w:style>
  <w:style w:type="table" w:styleId="TableGrid">
    <w:name w:val="Table Grid"/>
    <w:basedOn w:val="TableNormal"/>
    <w:uiPriority w:val="39"/>
    <w:rsid w:val="00830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70D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5570DE"/>
    <w:rPr>
      <w:b/>
      <w:bCs/>
    </w:rPr>
  </w:style>
  <w:style w:type="paragraph" w:styleId="NoSpacing">
    <w:name w:val="No Spacing"/>
    <w:uiPriority w:val="1"/>
    <w:qFormat/>
    <w:rsid w:val="000308D2"/>
    <w:pPr>
      <w:spacing w:after="0" w:line="240" w:lineRule="auto"/>
    </w:pPr>
  </w:style>
  <w:style w:type="paragraph" w:styleId="PlainText">
    <w:name w:val="Plain Text"/>
    <w:basedOn w:val="Normal"/>
    <w:link w:val="PlainTextChar"/>
    <w:uiPriority w:val="99"/>
    <w:unhideWhenUsed/>
    <w:rsid w:val="00AC4FE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4FEC"/>
    <w:rPr>
      <w:rFonts w:ascii="Calibri" w:hAnsi="Calibri"/>
      <w:szCs w:val="21"/>
    </w:rPr>
  </w:style>
  <w:style w:type="paragraph" w:customStyle="1" w:styleId="Default">
    <w:name w:val="Default"/>
    <w:rsid w:val="001D008C"/>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0436E5"/>
    <w:pPr>
      <w:spacing w:after="160" w:line="240" w:lineRule="auto"/>
    </w:pPr>
    <w:rPr>
      <w:sz w:val="20"/>
      <w:szCs w:val="20"/>
    </w:rPr>
  </w:style>
  <w:style w:type="character" w:customStyle="1" w:styleId="CommentTextChar">
    <w:name w:val="Comment Text Char"/>
    <w:basedOn w:val="DefaultParagraphFont"/>
    <w:link w:val="CommentText"/>
    <w:uiPriority w:val="99"/>
    <w:rsid w:val="000436E5"/>
    <w:rPr>
      <w:sz w:val="20"/>
      <w:szCs w:val="20"/>
    </w:rPr>
  </w:style>
  <w:style w:type="paragraph" w:customStyle="1" w:styleId="p2">
    <w:name w:val="p2"/>
    <w:basedOn w:val="Normal"/>
    <w:rsid w:val="006A7458"/>
    <w:pPr>
      <w:spacing w:after="0" w:line="240" w:lineRule="auto"/>
    </w:pPr>
    <w:rPr>
      <w:rFonts w:ascii="Calibri" w:hAnsi="Calibri" w:cs="Times New Roman"/>
      <w:sz w:val="17"/>
      <w:szCs w:val="17"/>
      <w:lang w:eastAsia="en-GB"/>
    </w:rPr>
  </w:style>
  <w:style w:type="character" w:customStyle="1" w:styleId="apple-converted-space">
    <w:name w:val="apple-converted-space"/>
    <w:basedOn w:val="DefaultParagraphFont"/>
    <w:rsid w:val="006A7458"/>
  </w:style>
  <w:style w:type="character" w:styleId="CommentReference">
    <w:name w:val="annotation reference"/>
    <w:basedOn w:val="DefaultParagraphFont"/>
    <w:uiPriority w:val="99"/>
    <w:semiHidden/>
    <w:unhideWhenUsed/>
    <w:rsid w:val="00F07669"/>
    <w:rPr>
      <w:sz w:val="16"/>
      <w:szCs w:val="16"/>
    </w:rPr>
  </w:style>
  <w:style w:type="character" w:styleId="Hyperlink">
    <w:name w:val="Hyperlink"/>
    <w:basedOn w:val="DefaultParagraphFont"/>
    <w:uiPriority w:val="99"/>
    <w:semiHidden/>
    <w:unhideWhenUsed/>
    <w:rsid w:val="00A74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520">
      <w:bodyDiv w:val="1"/>
      <w:marLeft w:val="0"/>
      <w:marRight w:val="0"/>
      <w:marTop w:val="0"/>
      <w:marBottom w:val="0"/>
      <w:divBdr>
        <w:top w:val="none" w:sz="0" w:space="0" w:color="auto"/>
        <w:left w:val="none" w:sz="0" w:space="0" w:color="auto"/>
        <w:bottom w:val="none" w:sz="0" w:space="0" w:color="auto"/>
        <w:right w:val="none" w:sz="0" w:space="0" w:color="auto"/>
      </w:divBdr>
    </w:div>
    <w:div w:id="28074951">
      <w:bodyDiv w:val="1"/>
      <w:marLeft w:val="0"/>
      <w:marRight w:val="0"/>
      <w:marTop w:val="0"/>
      <w:marBottom w:val="0"/>
      <w:divBdr>
        <w:top w:val="none" w:sz="0" w:space="0" w:color="auto"/>
        <w:left w:val="none" w:sz="0" w:space="0" w:color="auto"/>
        <w:bottom w:val="none" w:sz="0" w:space="0" w:color="auto"/>
        <w:right w:val="none" w:sz="0" w:space="0" w:color="auto"/>
      </w:divBdr>
    </w:div>
    <w:div w:id="93552073">
      <w:bodyDiv w:val="1"/>
      <w:marLeft w:val="0"/>
      <w:marRight w:val="0"/>
      <w:marTop w:val="0"/>
      <w:marBottom w:val="0"/>
      <w:divBdr>
        <w:top w:val="none" w:sz="0" w:space="0" w:color="auto"/>
        <w:left w:val="none" w:sz="0" w:space="0" w:color="auto"/>
        <w:bottom w:val="none" w:sz="0" w:space="0" w:color="auto"/>
        <w:right w:val="none" w:sz="0" w:space="0" w:color="auto"/>
      </w:divBdr>
    </w:div>
    <w:div w:id="107310522">
      <w:bodyDiv w:val="1"/>
      <w:marLeft w:val="0"/>
      <w:marRight w:val="0"/>
      <w:marTop w:val="0"/>
      <w:marBottom w:val="0"/>
      <w:divBdr>
        <w:top w:val="none" w:sz="0" w:space="0" w:color="auto"/>
        <w:left w:val="none" w:sz="0" w:space="0" w:color="auto"/>
        <w:bottom w:val="none" w:sz="0" w:space="0" w:color="auto"/>
        <w:right w:val="none" w:sz="0" w:space="0" w:color="auto"/>
      </w:divBdr>
    </w:div>
    <w:div w:id="175971183">
      <w:bodyDiv w:val="1"/>
      <w:marLeft w:val="0"/>
      <w:marRight w:val="0"/>
      <w:marTop w:val="0"/>
      <w:marBottom w:val="0"/>
      <w:divBdr>
        <w:top w:val="none" w:sz="0" w:space="0" w:color="auto"/>
        <w:left w:val="none" w:sz="0" w:space="0" w:color="auto"/>
        <w:bottom w:val="none" w:sz="0" w:space="0" w:color="auto"/>
        <w:right w:val="none" w:sz="0" w:space="0" w:color="auto"/>
      </w:divBdr>
    </w:div>
    <w:div w:id="181624759">
      <w:bodyDiv w:val="1"/>
      <w:marLeft w:val="0"/>
      <w:marRight w:val="0"/>
      <w:marTop w:val="0"/>
      <w:marBottom w:val="0"/>
      <w:divBdr>
        <w:top w:val="none" w:sz="0" w:space="0" w:color="auto"/>
        <w:left w:val="none" w:sz="0" w:space="0" w:color="auto"/>
        <w:bottom w:val="none" w:sz="0" w:space="0" w:color="auto"/>
        <w:right w:val="none" w:sz="0" w:space="0" w:color="auto"/>
      </w:divBdr>
    </w:div>
    <w:div w:id="191260731">
      <w:bodyDiv w:val="1"/>
      <w:marLeft w:val="0"/>
      <w:marRight w:val="0"/>
      <w:marTop w:val="0"/>
      <w:marBottom w:val="0"/>
      <w:divBdr>
        <w:top w:val="none" w:sz="0" w:space="0" w:color="auto"/>
        <w:left w:val="none" w:sz="0" w:space="0" w:color="auto"/>
        <w:bottom w:val="none" w:sz="0" w:space="0" w:color="auto"/>
        <w:right w:val="none" w:sz="0" w:space="0" w:color="auto"/>
      </w:divBdr>
    </w:div>
    <w:div w:id="204492213">
      <w:bodyDiv w:val="1"/>
      <w:marLeft w:val="0"/>
      <w:marRight w:val="0"/>
      <w:marTop w:val="0"/>
      <w:marBottom w:val="0"/>
      <w:divBdr>
        <w:top w:val="none" w:sz="0" w:space="0" w:color="auto"/>
        <w:left w:val="none" w:sz="0" w:space="0" w:color="auto"/>
        <w:bottom w:val="none" w:sz="0" w:space="0" w:color="auto"/>
        <w:right w:val="none" w:sz="0" w:space="0" w:color="auto"/>
      </w:divBdr>
    </w:div>
    <w:div w:id="215046346">
      <w:bodyDiv w:val="1"/>
      <w:marLeft w:val="0"/>
      <w:marRight w:val="0"/>
      <w:marTop w:val="0"/>
      <w:marBottom w:val="0"/>
      <w:divBdr>
        <w:top w:val="none" w:sz="0" w:space="0" w:color="auto"/>
        <w:left w:val="none" w:sz="0" w:space="0" w:color="auto"/>
        <w:bottom w:val="none" w:sz="0" w:space="0" w:color="auto"/>
        <w:right w:val="none" w:sz="0" w:space="0" w:color="auto"/>
      </w:divBdr>
    </w:div>
    <w:div w:id="294217831">
      <w:bodyDiv w:val="1"/>
      <w:marLeft w:val="0"/>
      <w:marRight w:val="0"/>
      <w:marTop w:val="0"/>
      <w:marBottom w:val="0"/>
      <w:divBdr>
        <w:top w:val="none" w:sz="0" w:space="0" w:color="auto"/>
        <w:left w:val="none" w:sz="0" w:space="0" w:color="auto"/>
        <w:bottom w:val="none" w:sz="0" w:space="0" w:color="auto"/>
        <w:right w:val="none" w:sz="0" w:space="0" w:color="auto"/>
      </w:divBdr>
    </w:div>
    <w:div w:id="338001093">
      <w:bodyDiv w:val="1"/>
      <w:marLeft w:val="0"/>
      <w:marRight w:val="0"/>
      <w:marTop w:val="0"/>
      <w:marBottom w:val="0"/>
      <w:divBdr>
        <w:top w:val="none" w:sz="0" w:space="0" w:color="auto"/>
        <w:left w:val="none" w:sz="0" w:space="0" w:color="auto"/>
        <w:bottom w:val="none" w:sz="0" w:space="0" w:color="auto"/>
        <w:right w:val="none" w:sz="0" w:space="0" w:color="auto"/>
      </w:divBdr>
    </w:div>
    <w:div w:id="339089229">
      <w:bodyDiv w:val="1"/>
      <w:marLeft w:val="0"/>
      <w:marRight w:val="0"/>
      <w:marTop w:val="0"/>
      <w:marBottom w:val="0"/>
      <w:divBdr>
        <w:top w:val="none" w:sz="0" w:space="0" w:color="auto"/>
        <w:left w:val="none" w:sz="0" w:space="0" w:color="auto"/>
        <w:bottom w:val="none" w:sz="0" w:space="0" w:color="auto"/>
        <w:right w:val="none" w:sz="0" w:space="0" w:color="auto"/>
      </w:divBdr>
    </w:div>
    <w:div w:id="370618553">
      <w:bodyDiv w:val="1"/>
      <w:marLeft w:val="0"/>
      <w:marRight w:val="0"/>
      <w:marTop w:val="0"/>
      <w:marBottom w:val="0"/>
      <w:divBdr>
        <w:top w:val="none" w:sz="0" w:space="0" w:color="auto"/>
        <w:left w:val="none" w:sz="0" w:space="0" w:color="auto"/>
        <w:bottom w:val="none" w:sz="0" w:space="0" w:color="auto"/>
        <w:right w:val="none" w:sz="0" w:space="0" w:color="auto"/>
      </w:divBdr>
    </w:div>
    <w:div w:id="468788048">
      <w:bodyDiv w:val="1"/>
      <w:marLeft w:val="0"/>
      <w:marRight w:val="0"/>
      <w:marTop w:val="0"/>
      <w:marBottom w:val="0"/>
      <w:divBdr>
        <w:top w:val="none" w:sz="0" w:space="0" w:color="auto"/>
        <w:left w:val="none" w:sz="0" w:space="0" w:color="auto"/>
        <w:bottom w:val="none" w:sz="0" w:space="0" w:color="auto"/>
        <w:right w:val="none" w:sz="0" w:space="0" w:color="auto"/>
      </w:divBdr>
    </w:div>
    <w:div w:id="498891598">
      <w:bodyDiv w:val="1"/>
      <w:marLeft w:val="0"/>
      <w:marRight w:val="0"/>
      <w:marTop w:val="0"/>
      <w:marBottom w:val="0"/>
      <w:divBdr>
        <w:top w:val="none" w:sz="0" w:space="0" w:color="auto"/>
        <w:left w:val="none" w:sz="0" w:space="0" w:color="auto"/>
        <w:bottom w:val="none" w:sz="0" w:space="0" w:color="auto"/>
        <w:right w:val="none" w:sz="0" w:space="0" w:color="auto"/>
      </w:divBdr>
    </w:div>
    <w:div w:id="534971040">
      <w:bodyDiv w:val="1"/>
      <w:marLeft w:val="0"/>
      <w:marRight w:val="0"/>
      <w:marTop w:val="0"/>
      <w:marBottom w:val="0"/>
      <w:divBdr>
        <w:top w:val="none" w:sz="0" w:space="0" w:color="auto"/>
        <w:left w:val="none" w:sz="0" w:space="0" w:color="auto"/>
        <w:bottom w:val="none" w:sz="0" w:space="0" w:color="auto"/>
        <w:right w:val="none" w:sz="0" w:space="0" w:color="auto"/>
      </w:divBdr>
    </w:div>
    <w:div w:id="590545459">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33684344">
      <w:bodyDiv w:val="1"/>
      <w:marLeft w:val="0"/>
      <w:marRight w:val="0"/>
      <w:marTop w:val="0"/>
      <w:marBottom w:val="0"/>
      <w:divBdr>
        <w:top w:val="none" w:sz="0" w:space="0" w:color="auto"/>
        <w:left w:val="none" w:sz="0" w:space="0" w:color="auto"/>
        <w:bottom w:val="none" w:sz="0" w:space="0" w:color="auto"/>
        <w:right w:val="none" w:sz="0" w:space="0" w:color="auto"/>
      </w:divBdr>
    </w:div>
    <w:div w:id="674843340">
      <w:bodyDiv w:val="1"/>
      <w:marLeft w:val="0"/>
      <w:marRight w:val="0"/>
      <w:marTop w:val="0"/>
      <w:marBottom w:val="0"/>
      <w:divBdr>
        <w:top w:val="none" w:sz="0" w:space="0" w:color="auto"/>
        <w:left w:val="none" w:sz="0" w:space="0" w:color="auto"/>
        <w:bottom w:val="none" w:sz="0" w:space="0" w:color="auto"/>
        <w:right w:val="none" w:sz="0" w:space="0" w:color="auto"/>
      </w:divBdr>
    </w:div>
    <w:div w:id="686760512">
      <w:bodyDiv w:val="1"/>
      <w:marLeft w:val="0"/>
      <w:marRight w:val="0"/>
      <w:marTop w:val="0"/>
      <w:marBottom w:val="0"/>
      <w:divBdr>
        <w:top w:val="none" w:sz="0" w:space="0" w:color="auto"/>
        <w:left w:val="none" w:sz="0" w:space="0" w:color="auto"/>
        <w:bottom w:val="none" w:sz="0" w:space="0" w:color="auto"/>
        <w:right w:val="none" w:sz="0" w:space="0" w:color="auto"/>
      </w:divBdr>
    </w:div>
    <w:div w:id="686903806">
      <w:bodyDiv w:val="1"/>
      <w:marLeft w:val="0"/>
      <w:marRight w:val="0"/>
      <w:marTop w:val="0"/>
      <w:marBottom w:val="0"/>
      <w:divBdr>
        <w:top w:val="none" w:sz="0" w:space="0" w:color="auto"/>
        <w:left w:val="none" w:sz="0" w:space="0" w:color="auto"/>
        <w:bottom w:val="none" w:sz="0" w:space="0" w:color="auto"/>
        <w:right w:val="none" w:sz="0" w:space="0" w:color="auto"/>
      </w:divBdr>
    </w:div>
    <w:div w:id="752506780">
      <w:bodyDiv w:val="1"/>
      <w:marLeft w:val="0"/>
      <w:marRight w:val="0"/>
      <w:marTop w:val="0"/>
      <w:marBottom w:val="0"/>
      <w:divBdr>
        <w:top w:val="none" w:sz="0" w:space="0" w:color="auto"/>
        <w:left w:val="none" w:sz="0" w:space="0" w:color="auto"/>
        <w:bottom w:val="none" w:sz="0" w:space="0" w:color="auto"/>
        <w:right w:val="none" w:sz="0" w:space="0" w:color="auto"/>
      </w:divBdr>
    </w:div>
    <w:div w:id="834343748">
      <w:bodyDiv w:val="1"/>
      <w:marLeft w:val="0"/>
      <w:marRight w:val="0"/>
      <w:marTop w:val="0"/>
      <w:marBottom w:val="0"/>
      <w:divBdr>
        <w:top w:val="none" w:sz="0" w:space="0" w:color="auto"/>
        <w:left w:val="none" w:sz="0" w:space="0" w:color="auto"/>
        <w:bottom w:val="none" w:sz="0" w:space="0" w:color="auto"/>
        <w:right w:val="none" w:sz="0" w:space="0" w:color="auto"/>
      </w:divBdr>
    </w:div>
    <w:div w:id="838926688">
      <w:bodyDiv w:val="1"/>
      <w:marLeft w:val="0"/>
      <w:marRight w:val="0"/>
      <w:marTop w:val="0"/>
      <w:marBottom w:val="0"/>
      <w:divBdr>
        <w:top w:val="none" w:sz="0" w:space="0" w:color="auto"/>
        <w:left w:val="none" w:sz="0" w:space="0" w:color="auto"/>
        <w:bottom w:val="none" w:sz="0" w:space="0" w:color="auto"/>
        <w:right w:val="none" w:sz="0" w:space="0" w:color="auto"/>
      </w:divBdr>
    </w:div>
    <w:div w:id="889457122">
      <w:bodyDiv w:val="1"/>
      <w:marLeft w:val="0"/>
      <w:marRight w:val="0"/>
      <w:marTop w:val="0"/>
      <w:marBottom w:val="0"/>
      <w:divBdr>
        <w:top w:val="none" w:sz="0" w:space="0" w:color="auto"/>
        <w:left w:val="none" w:sz="0" w:space="0" w:color="auto"/>
        <w:bottom w:val="none" w:sz="0" w:space="0" w:color="auto"/>
        <w:right w:val="none" w:sz="0" w:space="0" w:color="auto"/>
      </w:divBdr>
    </w:div>
    <w:div w:id="954680997">
      <w:bodyDiv w:val="1"/>
      <w:marLeft w:val="0"/>
      <w:marRight w:val="0"/>
      <w:marTop w:val="0"/>
      <w:marBottom w:val="0"/>
      <w:divBdr>
        <w:top w:val="none" w:sz="0" w:space="0" w:color="auto"/>
        <w:left w:val="none" w:sz="0" w:space="0" w:color="auto"/>
        <w:bottom w:val="none" w:sz="0" w:space="0" w:color="auto"/>
        <w:right w:val="none" w:sz="0" w:space="0" w:color="auto"/>
      </w:divBdr>
    </w:div>
    <w:div w:id="985007507">
      <w:bodyDiv w:val="1"/>
      <w:marLeft w:val="0"/>
      <w:marRight w:val="0"/>
      <w:marTop w:val="0"/>
      <w:marBottom w:val="0"/>
      <w:divBdr>
        <w:top w:val="none" w:sz="0" w:space="0" w:color="auto"/>
        <w:left w:val="none" w:sz="0" w:space="0" w:color="auto"/>
        <w:bottom w:val="none" w:sz="0" w:space="0" w:color="auto"/>
        <w:right w:val="none" w:sz="0" w:space="0" w:color="auto"/>
      </w:divBdr>
    </w:div>
    <w:div w:id="992296344">
      <w:bodyDiv w:val="1"/>
      <w:marLeft w:val="0"/>
      <w:marRight w:val="0"/>
      <w:marTop w:val="0"/>
      <w:marBottom w:val="0"/>
      <w:divBdr>
        <w:top w:val="none" w:sz="0" w:space="0" w:color="auto"/>
        <w:left w:val="none" w:sz="0" w:space="0" w:color="auto"/>
        <w:bottom w:val="none" w:sz="0" w:space="0" w:color="auto"/>
        <w:right w:val="none" w:sz="0" w:space="0" w:color="auto"/>
      </w:divBdr>
    </w:div>
    <w:div w:id="1014721316">
      <w:bodyDiv w:val="1"/>
      <w:marLeft w:val="0"/>
      <w:marRight w:val="0"/>
      <w:marTop w:val="0"/>
      <w:marBottom w:val="0"/>
      <w:divBdr>
        <w:top w:val="none" w:sz="0" w:space="0" w:color="auto"/>
        <w:left w:val="none" w:sz="0" w:space="0" w:color="auto"/>
        <w:bottom w:val="none" w:sz="0" w:space="0" w:color="auto"/>
        <w:right w:val="none" w:sz="0" w:space="0" w:color="auto"/>
      </w:divBdr>
    </w:div>
    <w:div w:id="1016809352">
      <w:bodyDiv w:val="1"/>
      <w:marLeft w:val="0"/>
      <w:marRight w:val="0"/>
      <w:marTop w:val="0"/>
      <w:marBottom w:val="0"/>
      <w:divBdr>
        <w:top w:val="none" w:sz="0" w:space="0" w:color="auto"/>
        <w:left w:val="none" w:sz="0" w:space="0" w:color="auto"/>
        <w:bottom w:val="none" w:sz="0" w:space="0" w:color="auto"/>
        <w:right w:val="none" w:sz="0" w:space="0" w:color="auto"/>
      </w:divBdr>
    </w:div>
    <w:div w:id="1021664537">
      <w:bodyDiv w:val="1"/>
      <w:marLeft w:val="0"/>
      <w:marRight w:val="0"/>
      <w:marTop w:val="0"/>
      <w:marBottom w:val="0"/>
      <w:divBdr>
        <w:top w:val="none" w:sz="0" w:space="0" w:color="auto"/>
        <w:left w:val="none" w:sz="0" w:space="0" w:color="auto"/>
        <w:bottom w:val="none" w:sz="0" w:space="0" w:color="auto"/>
        <w:right w:val="none" w:sz="0" w:space="0" w:color="auto"/>
      </w:divBdr>
    </w:div>
    <w:div w:id="1151286034">
      <w:bodyDiv w:val="1"/>
      <w:marLeft w:val="0"/>
      <w:marRight w:val="0"/>
      <w:marTop w:val="0"/>
      <w:marBottom w:val="0"/>
      <w:divBdr>
        <w:top w:val="none" w:sz="0" w:space="0" w:color="auto"/>
        <w:left w:val="none" w:sz="0" w:space="0" w:color="auto"/>
        <w:bottom w:val="none" w:sz="0" w:space="0" w:color="auto"/>
        <w:right w:val="none" w:sz="0" w:space="0" w:color="auto"/>
      </w:divBdr>
    </w:div>
    <w:div w:id="1169176067">
      <w:bodyDiv w:val="1"/>
      <w:marLeft w:val="0"/>
      <w:marRight w:val="0"/>
      <w:marTop w:val="0"/>
      <w:marBottom w:val="0"/>
      <w:divBdr>
        <w:top w:val="none" w:sz="0" w:space="0" w:color="auto"/>
        <w:left w:val="none" w:sz="0" w:space="0" w:color="auto"/>
        <w:bottom w:val="none" w:sz="0" w:space="0" w:color="auto"/>
        <w:right w:val="none" w:sz="0" w:space="0" w:color="auto"/>
      </w:divBdr>
    </w:div>
    <w:div w:id="1209032655">
      <w:bodyDiv w:val="1"/>
      <w:marLeft w:val="0"/>
      <w:marRight w:val="0"/>
      <w:marTop w:val="0"/>
      <w:marBottom w:val="0"/>
      <w:divBdr>
        <w:top w:val="none" w:sz="0" w:space="0" w:color="auto"/>
        <w:left w:val="none" w:sz="0" w:space="0" w:color="auto"/>
        <w:bottom w:val="none" w:sz="0" w:space="0" w:color="auto"/>
        <w:right w:val="none" w:sz="0" w:space="0" w:color="auto"/>
      </w:divBdr>
    </w:div>
    <w:div w:id="1225870178">
      <w:bodyDiv w:val="1"/>
      <w:marLeft w:val="0"/>
      <w:marRight w:val="0"/>
      <w:marTop w:val="0"/>
      <w:marBottom w:val="0"/>
      <w:divBdr>
        <w:top w:val="none" w:sz="0" w:space="0" w:color="auto"/>
        <w:left w:val="none" w:sz="0" w:space="0" w:color="auto"/>
        <w:bottom w:val="none" w:sz="0" w:space="0" w:color="auto"/>
        <w:right w:val="none" w:sz="0" w:space="0" w:color="auto"/>
      </w:divBdr>
    </w:div>
    <w:div w:id="1256011977">
      <w:bodyDiv w:val="1"/>
      <w:marLeft w:val="0"/>
      <w:marRight w:val="0"/>
      <w:marTop w:val="0"/>
      <w:marBottom w:val="0"/>
      <w:divBdr>
        <w:top w:val="none" w:sz="0" w:space="0" w:color="auto"/>
        <w:left w:val="none" w:sz="0" w:space="0" w:color="auto"/>
        <w:bottom w:val="none" w:sz="0" w:space="0" w:color="auto"/>
        <w:right w:val="none" w:sz="0" w:space="0" w:color="auto"/>
      </w:divBdr>
    </w:div>
    <w:div w:id="1273587816">
      <w:bodyDiv w:val="1"/>
      <w:marLeft w:val="0"/>
      <w:marRight w:val="0"/>
      <w:marTop w:val="0"/>
      <w:marBottom w:val="0"/>
      <w:divBdr>
        <w:top w:val="none" w:sz="0" w:space="0" w:color="auto"/>
        <w:left w:val="none" w:sz="0" w:space="0" w:color="auto"/>
        <w:bottom w:val="none" w:sz="0" w:space="0" w:color="auto"/>
        <w:right w:val="none" w:sz="0" w:space="0" w:color="auto"/>
      </w:divBdr>
    </w:div>
    <w:div w:id="1274675950">
      <w:bodyDiv w:val="1"/>
      <w:marLeft w:val="0"/>
      <w:marRight w:val="0"/>
      <w:marTop w:val="0"/>
      <w:marBottom w:val="0"/>
      <w:divBdr>
        <w:top w:val="none" w:sz="0" w:space="0" w:color="auto"/>
        <w:left w:val="none" w:sz="0" w:space="0" w:color="auto"/>
        <w:bottom w:val="none" w:sz="0" w:space="0" w:color="auto"/>
        <w:right w:val="none" w:sz="0" w:space="0" w:color="auto"/>
      </w:divBdr>
    </w:div>
    <w:div w:id="1275986370">
      <w:bodyDiv w:val="1"/>
      <w:marLeft w:val="0"/>
      <w:marRight w:val="0"/>
      <w:marTop w:val="0"/>
      <w:marBottom w:val="0"/>
      <w:divBdr>
        <w:top w:val="none" w:sz="0" w:space="0" w:color="auto"/>
        <w:left w:val="none" w:sz="0" w:space="0" w:color="auto"/>
        <w:bottom w:val="none" w:sz="0" w:space="0" w:color="auto"/>
        <w:right w:val="none" w:sz="0" w:space="0" w:color="auto"/>
      </w:divBdr>
    </w:div>
    <w:div w:id="1340234546">
      <w:bodyDiv w:val="1"/>
      <w:marLeft w:val="0"/>
      <w:marRight w:val="0"/>
      <w:marTop w:val="0"/>
      <w:marBottom w:val="0"/>
      <w:divBdr>
        <w:top w:val="none" w:sz="0" w:space="0" w:color="auto"/>
        <w:left w:val="none" w:sz="0" w:space="0" w:color="auto"/>
        <w:bottom w:val="none" w:sz="0" w:space="0" w:color="auto"/>
        <w:right w:val="none" w:sz="0" w:space="0" w:color="auto"/>
      </w:divBdr>
    </w:div>
    <w:div w:id="1352419347">
      <w:bodyDiv w:val="1"/>
      <w:marLeft w:val="0"/>
      <w:marRight w:val="0"/>
      <w:marTop w:val="0"/>
      <w:marBottom w:val="0"/>
      <w:divBdr>
        <w:top w:val="none" w:sz="0" w:space="0" w:color="auto"/>
        <w:left w:val="none" w:sz="0" w:space="0" w:color="auto"/>
        <w:bottom w:val="none" w:sz="0" w:space="0" w:color="auto"/>
        <w:right w:val="none" w:sz="0" w:space="0" w:color="auto"/>
      </w:divBdr>
    </w:div>
    <w:div w:id="1413433142">
      <w:bodyDiv w:val="1"/>
      <w:marLeft w:val="0"/>
      <w:marRight w:val="0"/>
      <w:marTop w:val="0"/>
      <w:marBottom w:val="0"/>
      <w:divBdr>
        <w:top w:val="none" w:sz="0" w:space="0" w:color="auto"/>
        <w:left w:val="none" w:sz="0" w:space="0" w:color="auto"/>
        <w:bottom w:val="none" w:sz="0" w:space="0" w:color="auto"/>
        <w:right w:val="none" w:sz="0" w:space="0" w:color="auto"/>
      </w:divBdr>
    </w:div>
    <w:div w:id="1415124043">
      <w:bodyDiv w:val="1"/>
      <w:marLeft w:val="0"/>
      <w:marRight w:val="0"/>
      <w:marTop w:val="0"/>
      <w:marBottom w:val="0"/>
      <w:divBdr>
        <w:top w:val="none" w:sz="0" w:space="0" w:color="auto"/>
        <w:left w:val="none" w:sz="0" w:space="0" w:color="auto"/>
        <w:bottom w:val="none" w:sz="0" w:space="0" w:color="auto"/>
        <w:right w:val="none" w:sz="0" w:space="0" w:color="auto"/>
      </w:divBdr>
    </w:div>
    <w:div w:id="1442141534">
      <w:bodyDiv w:val="1"/>
      <w:marLeft w:val="0"/>
      <w:marRight w:val="0"/>
      <w:marTop w:val="0"/>
      <w:marBottom w:val="0"/>
      <w:divBdr>
        <w:top w:val="none" w:sz="0" w:space="0" w:color="auto"/>
        <w:left w:val="none" w:sz="0" w:space="0" w:color="auto"/>
        <w:bottom w:val="none" w:sz="0" w:space="0" w:color="auto"/>
        <w:right w:val="none" w:sz="0" w:space="0" w:color="auto"/>
      </w:divBdr>
    </w:div>
    <w:div w:id="1455640994">
      <w:bodyDiv w:val="1"/>
      <w:marLeft w:val="0"/>
      <w:marRight w:val="0"/>
      <w:marTop w:val="0"/>
      <w:marBottom w:val="0"/>
      <w:divBdr>
        <w:top w:val="none" w:sz="0" w:space="0" w:color="auto"/>
        <w:left w:val="none" w:sz="0" w:space="0" w:color="auto"/>
        <w:bottom w:val="none" w:sz="0" w:space="0" w:color="auto"/>
        <w:right w:val="none" w:sz="0" w:space="0" w:color="auto"/>
      </w:divBdr>
    </w:div>
    <w:div w:id="1650867248">
      <w:bodyDiv w:val="1"/>
      <w:marLeft w:val="0"/>
      <w:marRight w:val="0"/>
      <w:marTop w:val="0"/>
      <w:marBottom w:val="0"/>
      <w:divBdr>
        <w:top w:val="none" w:sz="0" w:space="0" w:color="auto"/>
        <w:left w:val="none" w:sz="0" w:space="0" w:color="auto"/>
        <w:bottom w:val="none" w:sz="0" w:space="0" w:color="auto"/>
        <w:right w:val="none" w:sz="0" w:space="0" w:color="auto"/>
      </w:divBdr>
      <w:divsChild>
        <w:div w:id="1583416461">
          <w:marLeft w:val="0"/>
          <w:marRight w:val="0"/>
          <w:marTop w:val="0"/>
          <w:marBottom w:val="0"/>
          <w:divBdr>
            <w:top w:val="none" w:sz="0" w:space="0" w:color="auto"/>
            <w:left w:val="none" w:sz="0" w:space="0" w:color="auto"/>
            <w:bottom w:val="none" w:sz="0" w:space="0" w:color="auto"/>
            <w:right w:val="none" w:sz="0" w:space="0" w:color="auto"/>
          </w:divBdr>
        </w:div>
        <w:div w:id="472530760">
          <w:marLeft w:val="0"/>
          <w:marRight w:val="0"/>
          <w:marTop w:val="0"/>
          <w:marBottom w:val="0"/>
          <w:divBdr>
            <w:top w:val="none" w:sz="0" w:space="0" w:color="auto"/>
            <w:left w:val="none" w:sz="0" w:space="0" w:color="auto"/>
            <w:bottom w:val="none" w:sz="0" w:space="0" w:color="auto"/>
            <w:right w:val="none" w:sz="0" w:space="0" w:color="auto"/>
          </w:divBdr>
        </w:div>
        <w:div w:id="1220048322">
          <w:marLeft w:val="0"/>
          <w:marRight w:val="0"/>
          <w:marTop w:val="0"/>
          <w:marBottom w:val="0"/>
          <w:divBdr>
            <w:top w:val="none" w:sz="0" w:space="0" w:color="auto"/>
            <w:left w:val="none" w:sz="0" w:space="0" w:color="auto"/>
            <w:bottom w:val="none" w:sz="0" w:space="0" w:color="auto"/>
            <w:right w:val="none" w:sz="0" w:space="0" w:color="auto"/>
          </w:divBdr>
        </w:div>
        <w:div w:id="1310817000">
          <w:marLeft w:val="0"/>
          <w:marRight w:val="0"/>
          <w:marTop w:val="0"/>
          <w:marBottom w:val="0"/>
          <w:divBdr>
            <w:top w:val="none" w:sz="0" w:space="0" w:color="auto"/>
            <w:left w:val="none" w:sz="0" w:space="0" w:color="auto"/>
            <w:bottom w:val="none" w:sz="0" w:space="0" w:color="auto"/>
            <w:right w:val="none" w:sz="0" w:space="0" w:color="auto"/>
          </w:divBdr>
        </w:div>
        <w:div w:id="1302005826">
          <w:marLeft w:val="0"/>
          <w:marRight w:val="0"/>
          <w:marTop w:val="0"/>
          <w:marBottom w:val="0"/>
          <w:divBdr>
            <w:top w:val="none" w:sz="0" w:space="0" w:color="auto"/>
            <w:left w:val="none" w:sz="0" w:space="0" w:color="auto"/>
            <w:bottom w:val="none" w:sz="0" w:space="0" w:color="auto"/>
            <w:right w:val="none" w:sz="0" w:space="0" w:color="auto"/>
          </w:divBdr>
        </w:div>
      </w:divsChild>
    </w:div>
    <w:div w:id="1651902770">
      <w:bodyDiv w:val="1"/>
      <w:marLeft w:val="0"/>
      <w:marRight w:val="0"/>
      <w:marTop w:val="0"/>
      <w:marBottom w:val="0"/>
      <w:divBdr>
        <w:top w:val="none" w:sz="0" w:space="0" w:color="auto"/>
        <w:left w:val="none" w:sz="0" w:space="0" w:color="auto"/>
        <w:bottom w:val="none" w:sz="0" w:space="0" w:color="auto"/>
        <w:right w:val="none" w:sz="0" w:space="0" w:color="auto"/>
      </w:divBdr>
    </w:div>
    <w:div w:id="1732387757">
      <w:bodyDiv w:val="1"/>
      <w:marLeft w:val="0"/>
      <w:marRight w:val="0"/>
      <w:marTop w:val="0"/>
      <w:marBottom w:val="0"/>
      <w:divBdr>
        <w:top w:val="none" w:sz="0" w:space="0" w:color="auto"/>
        <w:left w:val="none" w:sz="0" w:space="0" w:color="auto"/>
        <w:bottom w:val="none" w:sz="0" w:space="0" w:color="auto"/>
        <w:right w:val="none" w:sz="0" w:space="0" w:color="auto"/>
      </w:divBdr>
    </w:div>
    <w:div w:id="1774478579">
      <w:bodyDiv w:val="1"/>
      <w:marLeft w:val="0"/>
      <w:marRight w:val="0"/>
      <w:marTop w:val="0"/>
      <w:marBottom w:val="0"/>
      <w:divBdr>
        <w:top w:val="none" w:sz="0" w:space="0" w:color="auto"/>
        <w:left w:val="none" w:sz="0" w:space="0" w:color="auto"/>
        <w:bottom w:val="none" w:sz="0" w:space="0" w:color="auto"/>
        <w:right w:val="none" w:sz="0" w:space="0" w:color="auto"/>
      </w:divBdr>
    </w:div>
    <w:div w:id="1831673832">
      <w:bodyDiv w:val="1"/>
      <w:marLeft w:val="0"/>
      <w:marRight w:val="0"/>
      <w:marTop w:val="0"/>
      <w:marBottom w:val="0"/>
      <w:divBdr>
        <w:top w:val="none" w:sz="0" w:space="0" w:color="auto"/>
        <w:left w:val="none" w:sz="0" w:space="0" w:color="auto"/>
        <w:bottom w:val="none" w:sz="0" w:space="0" w:color="auto"/>
        <w:right w:val="none" w:sz="0" w:space="0" w:color="auto"/>
      </w:divBdr>
    </w:div>
    <w:div w:id="1852257092">
      <w:bodyDiv w:val="1"/>
      <w:marLeft w:val="0"/>
      <w:marRight w:val="0"/>
      <w:marTop w:val="0"/>
      <w:marBottom w:val="0"/>
      <w:divBdr>
        <w:top w:val="none" w:sz="0" w:space="0" w:color="auto"/>
        <w:left w:val="none" w:sz="0" w:space="0" w:color="auto"/>
        <w:bottom w:val="none" w:sz="0" w:space="0" w:color="auto"/>
        <w:right w:val="none" w:sz="0" w:space="0" w:color="auto"/>
      </w:divBdr>
    </w:div>
    <w:div w:id="2021006124">
      <w:bodyDiv w:val="1"/>
      <w:marLeft w:val="0"/>
      <w:marRight w:val="0"/>
      <w:marTop w:val="0"/>
      <w:marBottom w:val="0"/>
      <w:divBdr>
        <w:top w:val="none" w:sz="0" w:space="0" w:color="auto"/>
        <w:left w:val="none" w:sz="0" w:space="0" w:color="auto"/>
        <w:bottom w:val="none" w:sz="0" w:space="0" w:color="auto"/>
        <w:right w:val="none" w:sz="0" w:space="0" w:color="auto"/>
      </w:divBdr>
    </w:div>
    <w:div w:id="2047638594">
      <w:bodyDiv w:val="1"/>
      <w:marLeft w:val="0"/>
      <w:marRight w:val="0"/>
      <w:marTop w:val="0"/>
      <w:marBottom w:val="0"/>
      <w:divBdr>
        <w:top w:val="none" w:sz="0" w:space="0" w:color="auto"/>
        <w:left w:val="none" w:sz="0" w:space="0" w:color="auto"/>
        <w:bottom w:val="none" w:sz="0" w:space="0" w:color="auto"/>
        <w:right w:val="none" w:sz="0" w:space="0" w:color="auto"/>
      </w:divBdr>
    </w:div>
    <w:div w:id="212245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jpg@01D719BA.E9D4120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2355</Words>
  <Characters>13424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RLOB</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Varley</dc:creator>
  <cp:lastModifiedBy>Cricket Wales</cp:lastModifiedBy>
  <cp:revision>2</cp:revision>
  <cp:lastPrinted>2022-04-29T07:38:00Z</cp:lastPrinted>
  <dcterms:created xsi:type="dcterms:W3CDTF">2022-06-06T18:59:00Z</dcterms:created>
  <dcterms:modified xsi:type="dcterms:W3CDTF">2022-06-06T18:59:00Z</dcterms:modified>
</cp:coreProperties>
</file>