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455E" w14:textId="4FDECD0C" w:rsidR="00334544" w:rsidRDefault="00CF541C" w:rsidP="00334544">
      <w:pPr>
        <w:jc w:val="center"/>
        <w:rPr>
          <w:b/>
        </w:rPr>
      </w:pPr>
      <w:r>
        <w:rPr>
          <w:b/>
          <w:noProof/>
        </w:rPr>
        <w:drawing>
          <wp:inline distT="0" distB="0" distL="0" distR="0" wp14:anchorId="316D17A2" wp14:editId="7B2761B1">
            <wp:extent cx="1783080" cy="1195831"/>
            <wp:effectExtent l="0" t="0" r="762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1039" cy="1201169"/>
                    </a:xfrm>
                    <a:prstGeom prst="rect">
                      <a:avLst/>
                    </a:prstGeom>
                  </pic:spPr>
                </pic:pic>
              </a:graphicData>
            </a:graphic>
          </wp:inline>
        </w:drawing>
      </w:r>
    </w:p>
    <w:p w14:paraId="555FF9CB" w14:textId="77777777" w:rsidR="00334544" w:rsidRDefault="00334544" w:rsidP="00334544">
      <w:pPr>
        <w:jc w:val="center"/>
        <w:rPr>
          <w:b/>
        </w:rPr>
      </w:pPr>
    </w:p>
    <w:p w14:paraId="0CCEDA64" w14:textId="4470EDA3" w:rsidR="007C56D7" w:rsidRDefault="007C56D7" w:rsidP="00334544">
      <w:pPr>
        <w:jc w:val="center"/>
        <w:rPr>
          <w:rFonts w:eastAsia="Times New Roman"/>
        </w:rPr>
      </w:pPr>
      <w:r>
        <w:rPr>
          <w:rFonts w:eastAsia="Times New Roman"/>
        </w:rPr>
        <w:t>Club</w:t>
      </w:r>
      <w:r w:rsidR="00143A5A">
        <w:rPr>
          <w:rFonts w:eastAsia="Times New Roman"/>
        </w:rPr>
        <w:t>s</w:t>
      </w:r>
      <w:r>
        <w:rPr>
          <w:rFonts w:eastAsia="Times New Roman"/>
        </w:rPr>
        <w:t xml:space="preserve"> &amp; Workforce Development Officer</w:t>
      </w:r>
    </w:p>
    <w:p w14:paraId="124B6705" w14:textId="7F80D741" w:rsidR="00334544" w:rsidRDefault="007C56D7" w:rsidP="00334544">
      <w:pPr>
        <w:jc w:val="center"/>
        <w:rPr>
          <w:b/>
        </w:rPr>
      </w:pPr>
      <w:r>
        <w:rPr>
          <w:rFonts w:eastAsia="Times New Roman"/>
        </w:rPr>
        <w:t xml:space="preserve"> </w:t>
      </w:r>
      <w:r w:rsidR="00334544" w:rsidRPr="007C61DA">
        <w:rPr>
          <w:b/>
        </w:rPr>
        <w:t>JOB DESCRIPTION</w:t>
      </w:r>
    </w:p>
    <w:p w14:paraId="71BBD513" w14:textId="77777777" w:rsidR="00334544" w:rsidRDefault="00334544" w:rsidP="00334544">
      <w:pPr>
        <w:jc w:val="center"/>
        <w:rPr>
          <w:b/>
        </w:rPr>
      </w:pPr>
    </w:p>
    <w:p w14:paraId="4287E0F1" w14:textId="77777777" w:rsidR="00E668AE" w:rsidRDefault="00334544" w:rsidP="00E668AE">
      <w:pPr>
        <w:ind w:left="2160" w:hanging="2160"/>
      </w:pPr>
      <w:r w:rsidRPr="007C61DA">
        <w:t>Job Title:</w:t>
      </w:r>
      <w:r w:rsidRPr="007C61DA">
        <w:tab/>
        <w:t xml:space="preserve">Cricket Wales </w:t>
      </w:r>
      <w:r w:rsidR="00CF541C">
        <w:t>Club</w:t>
      </w:r>
      <w:r w:rsidR="00280143">
        <w:t>s &amp; Workforce</w:t>
      </w:r>
      <w:r w:rsidR="00CF541C">
        <w:t xml:space="preserve"> </w:t>
      </w:r>
      <w:r w:rsidR="00280143">
        <w:t xml:space="preserve">Development </w:t>
      </w:r>
      <w:r w:rsidR="00CF541C">
        <w:t>Officer</w:t>
      </w:r>
      <w:r>
        <w:t xml:space="preserve"> </w:t>
      </w:r>
      <w:r w:rsidR="002E58A8">
        <w:t>FULL TIME ROLE</w:t>
      </w:r>
    </w:p>
    <w:p w14:paraId="7C2DCFF7" w14:textId="1D4D7C17" w:rsidR="00D325F0" w:rsidRDefault="00E668AE" w:rsidP="00E668AE">
      <w:pPr>
        <w:ind w:left="2160" w:hanging="2160"/>
      </w:pPr>
      <w:r>
        <w:t>Location</w:t>
      </w:r>
      <w:r>
        <w:tab/>
      </w:r>
      <w:r w:rsidR="00A57EC0">
        <w:t>Southwest</w:t>
      </w:r>
      <w:r w:rsidR="00D325F0">
        <w:t xml:space="preserve"> Wales</w:t>
      </w:r>
    </w:p>
    <w:p w14:paraId="47C07080" w14:textId="77777777" w:rsidR="00D325F0" w:rsidRDefault="00D325F0" w:rsidP="00334544"/>
    <w:p w14:paraId="4703E66F" w14:textId="7E693600" w:rsidR="00334544" w:rsidRDefault="00334544" w:rsidP="00334544">
      <w:r>
        <w:t>Reporting to:</w:t>
      </w:r>
      <w:r>
        <w:tab/>
      </w:r>
      <w:r>
        <w:tab/>
        <w:t>Cricket Wales Area Cricket Manager</w:t>
      </w:r>
    </w:p>
    <w:p w14:paraId="7BABFF38" w14:textId="77777777" w:rsidR="00334544" w:rsidRPr="007C61DA" w:rsidRDefault="00334544" w:rsidP="00334544">
      <w:pPr>
        <w:rPr>
          <w:b/>
        </w:rPr>
      </w:pPr>
      <w:r w:rsidRPr="007C61DA">
        <w:rPr>
          <w:b/>
        </w:rPr>
        <w:t>Job Purpose</w:t>
      </w:r>
    </w:p>
    <w:p w14:paraId="0ED04AEB" w14:textId="417CA410" w:rsidR="00CF541C" w:rsidRDefault="00334544" w:rsidP="00CF541C">
      <w:pPr>
        <w:pStyle w:val="ListParagraph"/>
        <w:numPr>
          <w:ilvl w:val="0"/>
          <w:numId w:val="10"/>
        </w:numPr>
      </w:pPr>
      <w:r>
        <w:t xml:space="preserve">To offer an end-to-end service that administers and supports the cricket </w:t>
      </w:r>
      <w:r w:rsidR="00CF541C">
        <w:t>w</w:t>
      </w:r>
      <w:r>
        <w:t xml:space="preserve">orkforce needs of an Area, with a particular focus on identifying and supporting </w:t>
      </w:r>
      <w:r w:rsidR="002E58A8">
        <w:t xml:space="preserve">new volunteers and </w:t>
      </w:r>
      <w:r>
        <w:t xml:space="preserve">individuals </w:t>
      </w:r>
      <w:r w:rsidR="002E58A8">
        <w:t>in</w:t>
      </w:r>
      <w:r>
        <w:t xml:space="preserve"> clubs through the ECB </w:t>
      </w:r>
      <w:r w:rsidR="002E58A8">
        <w:t xml:space="preserve">Activator and </w:t>
      </w:r>
      <w:r>
        <w:t xml:space="preserve">Coach </w:t>
      </w:r>
      <w:r w:rsidR="00FF2B21">
        <w:t>development</w:t>
      </w:r>
      <w:r>
        <w:t xml:space="preserve"> process, including</w:t>
      </w:r>
      <w:r w:rsidRPr="0036053F">
        <w:rPr>
          <w:color w:val="0070C0"/>
        </w:rPr>
        <w:t xml:space="preserve"> </w:t>
      </w:r>
      <w:r w:rsidR="00D325F0" w:rsidRPr="0036053F">
        <w:rPr>
          <w:color w:val="0070C0"/>
        </w:rPr>
        <w:t>pre</w:t>
      </w:r>
      <w:r w:rsidRPr="0036053F">
        <w:rPr>
          <w:color w:val="0070C0"/>
        </w:rPr>
        <w:t xml:space="preserve"> </w:t>
      </w:r>
      <w:r>
        <w:t>and post-course support.</w:t>
      </w:r>
    </w:p>
    <w:p w14:paraId="09A5ED52" w14:textId="112C6708" w:rsidR="006F7D73" w:rsidRDefault="006F7D73" w:rsidP="006F7D73">
      <w:pPr>
        <w:pStyle w:val="ListParagraph"/>
      </w:pPr>
    </w:p>
    <w:p w14:paraId="31BA000A" w14:textId="2CCCD328" w:rsidR="00C37928" w:rsidRPr="009073AA" w:rsidRDefault="00334544" w:rsidP="00CF541C">
      <w:pPr>
        <w:pStyle w:val="ListParagraph"/>
        <w:numPr>
          <w:ilvl w:val="0"/>
          <w:numId w:val="10"/>
        </w:numPr>
      </w:pPr>
      <w:r>
        <w:t>To provide outstanding customer service to the Area cricket network</w:t>
      </w:r>
      <w:r w:rsidR="005028A7">
        <w:t>, Designated Safeguarding Lead, Coach Development Lead</w:t>
      </w:r>
      <w:r>
        <w:t xml:space="preserve"> and efficient </w:t>
      </w:r>
      <w:r w:rsidRPr="009073AA">
        <w:t xml:space="preserve">administrative support to the Area Cricket Manager </w:t>
      </w:r>
      <w:r w:rsidR="00A57EC0" w:rsidRPr="009073AA">
        <w:t>especially</w:t>
      </w:r>
      <w:r w:rsidR="006F7D73" w:rsidRPr="009073AA">
        <w:t xml:space="preserve"> in the support for volunteers </w:t>
      </w:r>
      <w:r w:rsidR="00A57EC0" w:rsidRPr="009073AA">
        <w:t>regarding national</w:t>
      </w:r>
      <w:r w:rsidR="006F7D73" w:rsidRPr="009073AA">
        <w:t xml:space="preserve"> programmes</w:t>
      </w:r>
      <w:r w:rsidR="00C37928" w:rsidRPr="009073AA">
        <w:t xml:space="preserve"> and ongoing junior age group teams transition to local junior leagues.</w:t>
      </w:r>
    </w:p>
    <w:p w14:paraId="47A03D26" w14:textId="77777777" w:rsidR="00C37928" w:rsidRPr="009073AA" w:rsidRDefault="00C37928" w:rsidP="00C37928">
      <w:pPr>
        <w:pStyle w:val="ListParagraph"/>
      </w:pPr>
    </w:p>
    <w:p w14:paraId="769725D0" w14:textId="24B5668D" w:rsidR="00334544" w:rsidRPr="009073AA" w:rsidRDefault="00C37928" w:rsidP="00CF541C">
      <w:pPr>
        <w:pStyle w:val="ListParagraph"/>
        <w:numPr>
          <w:ilvl w:val="0"/>
          <w:numId w:val="10"/>
        </w:numPr>
      </w:pPr>
      <w:r w:rsidRPr="009073AA">
        <w:t>To provide direct support to clubs to ensure all Safe</w:t>
      </w:r>
      <w:r w:rsidR="00AD4EE1" w:rsidRPr="009073AA">
        <w:t>g</w:t>
      </w:r>
      <w:r w:rsidRPr="009073AA">
        <w:t>uarding and Club Development requirements are up to date and fully compliant</w:t>
      </w:r>
      <w:r w:rsidR="009073AA">
        <w:t>.</w:t>
      </w:r>
    </w:p>
    <w:p w14:paraId="4EF45E15" w14:textId="77777777" w:rsidR="005028A7" w:rsidRPr="009073AA" w:rsidRDefault="005028A7" w:rsidP="005028A7">
      <w:pPr>
        <w:rPr>
          <w:b/>
          <w:bCs/>
          <w:u w:val="single"/>
        </w:rPr>
      </w:pPr>
      <w:r w:rsidRPr="009073AA">
        <w:rPr>
          <w:b/>
          <w:bCs/>
          <w:u w:val="single"/>
        </w:rPr>
        <w:t>General</w:t>
      </w:r>
    </w:p>
    <w:p w14:paraId="0FCA1A88" w14:textId="77777777" w:rsidR="005028A7" w:rsidRDefault="005028A7" w:rsidP="005028A7">
      <w:pPr>
        <w:pStyle w:val="ListParagraph"/>
        <w:numPr>
          <w:ilvl w:val="0"/>
          <w:numId w:val="16"/>
        </w:numPr>
      </w:pPr>
      <w:r>
        <w:t>To be proactive in leading and supporting Cricket Wales national programmes. equality work relating to women, girls, diverse communities, disability, areas of deprivation and the Welsh language.</w:t>
      </w:r>
    </w:p>
    <w:p w14:paraId="57689125" w14:textId="77777777" w:rsidR="005028A7" w:rsidRDefault="005028A7" w:rsidP="005028A7">
      <w:pPr>
        <w:pStyle w:val="ListParagraph"/>
      </w:pPr>
    </w:p>
    <w:p w14:paraId="61952C0E" w14:textId="77777777" w:rsidR="005028A7" w:rsidRDefault="005028A7" w:rsidP="005028A7">
      <w:pPr>
        <w:pStyle w:val="ListParagraph"/>
        <w:numPr>
          <w:ilvl w:val="0"/>
          <w:numId w:val="16"/>
        </w:numPr>
      </w:pPr>
      <w:r>
        <w:t>To support the roll out of safeguarding policy in Wales especially where it connects with clubs.</w:t>
      </w:r>
    </w:p>
    <w:p w14:paraId="32C7F957" w14:textId="77777777" w:rsidR="005028A7" w:rsidRDefault="005028A7" w:rsidP="005028A7">
      <w:pPr>
        <w:pStyle w:val="ListParagraph"/>
      </w:pPr>
    </w:p>
    <w:p w14:paraId="3CB559CB" w14:textId="77777777" w:rsidR="005028A7" w:rsidRDefault="005028A7" w:rsidP="005028A7">
      <w:pPr>
        <w:pStyle w:val="ListParagraph"/>
        <w:numPr>
          <w:ilvl w:val="0"/>
          <w:numId w:val="16"/>
        </w:numPr>
      </w:pPr>
      <w:r>
        <w:t>To support Area Managers in their needs to support clubs in their development planning processes.</w:t>
      </w:r>
    </w:p>
    <w:p w14:paraId="1F9280D2" w14:textId="77777777" w:rsidR="00334544" w:rsidRDefault="00334544" w:rsidP="00334544"/>
    <w:p w14:paraId="056B7195" w14:textId="12865CC7" w:rsidR="00D8470A" w:rsidRPr="007C61DA" w:rsidRDefault="00334544" w:rsidP="00334544">
      <w:pPr>
        <w:rPr>
          <w:b/>
        </w:rPr>
      </w:pPr>
      <w:r w:rsidRPr="007C61DA">
        <w:rPr>
          <w:b/>
        </w:rPr>
        <w:t>Specific Responsibilities</w:t>
      </w:r>
    </w:p>
    <w:p w14:paraId="7B57CD49" w14:textId="2462A783" w:rsidR="00334544" w:rsidRPr="00475ED7" w:rsidRDefault="002E58A8" w:rsidP="00334544">
      <w:pPr>
        <w:rPr>
          <w:b/>
          <w:bCs/>
          <w:u w:val="single"/>
        </w:rPr>
      </w:pPr>
      <w:r>
        <w:rPr>
          <w:b/>
          <w:bCs/>
          <w:u w:val="single"/>
        </w:rPr>
        <w:lastRenderedPageBreak/>
        <w:t xml:space="preserve">Volunteer Recruitment, </w:t>
      </w:r>
      <w:r w:rsidR="00280143">
        <w:rPr>
          <w:b/>
          <w:bCs/>
          <w:u w:val="single"/>
        </w:rPr>
        <w:t>Coach Education &amp; Workforce</w:t>
      </w:r>
      <w:r w:rsidR="00D8470A">
        <w:rPr>
          <w:b/>
          <w:bCs/>
          <w:u w:val="single"/>
        </w:rPr>
        <w:t xml:space="preserve"> </w:t>
      </w:r>
    </w:p>
    <w:p w14:paraId="726B6393" w14:textId="28A7C2BE" w:rsidR="00334544" w:rsidRDefault="00334544" w:rsidP="008644AB">
      <w:pPr>
        <w:pStyle w:val="ListParagraph"/>
        <w:numPr>
          <w:ilvl w:val="0"/>
          <w:numId w:val="15"/>
        </w:numPr>
        <w:spacing w:after="200" w:line="276" w:lineRule="auto"/>
      </w:pPr>
      <w:r>
        <w:t xml:space="preserve">In conjunction with Area Cricket </w:t>
      </w:r>
      <w:r w:rsidRPr="009073AA">
        <w:t>Managers</w:t>
      </w:r>
      <w:r w:rsidR="00280143" w:rsidRPr="009073AA">
        <w:t xml:space="preserve">, </w:t>
      </w:r>
      <w:r w:rsidR="00AD4EE1" w:rsidRPr="009073AA">
        <w:t>Cricket Development Officers, Community Coaches</w:t>
      </w:r>
      <w:r w:rsidR="00D8470A" w:rsidRPr="009073AA">
        <w:t xml:space="preserve"> </w:t>
      </w:r>
      <w:r w:rsidR="00280143" w:rsidRPr="009073AA">
        <w:t>&amp; women</w:t>
      </w:r>
      <w:r w:rsidR="00891FFB" w:rsidRPr="009073AA">
        <w:t>’s</w:t>
      </w:r>
      <w:r w:rsidR="00280143" w:rsidRPr="009073AA">
        <w:t xml:space="preserve"> &amp; girls’ officers,</w:t>
      </w:r>
      <w:r w:rsidRPr="009073AA">
        <w:t xml:space="preserve"> to identify courses needed </w:t>
      </w:r>
      <w:r w:rsidR="005028A7">
        <w:t xml:space="preserve">at a local level </w:t>
      </w:r>
      <w:r w:rsidRPr="009073AA">
        <w:t xml:space="preserve">and individuals to attend ECB </w:t>
      </w:r>
      <w:r w:rsidR="002E58A8" w:rsidRPr="009073AA">
        <w:t xml:space="preserve">Activator and </w:t>
      </w:r>
      <w:r w:rsidR="00891FFB" w:rsidRPr="009073AA">
        <w:t>c</w:t>
      </w:r>
      <w:r w:rsidRPr="009073AA">
        <w:t xml:space="preserve">oach </w:t>
      </w:r>
      <w:r w:rsidR="00891FFB" w:rsidRPr="009073AA">
        <w:t>development</w:t>
      </w:r>
      <w:r w:rsidRPr="009073AA">
        <w:t xml:space="preserve"> courses and ECB/CW Coach Development Workshops</w:t>
      </w:r>
      <w:r w:rsidR="00280143" w:rsidRPr="009073AA">
        <w:t xml:space="preserve">. This will include Safeguarding </w:t>
      </w:r>
      <w:r w:rsidR="00280143">
        <w:t>&amp; First Aid Courses</w:t>
      </w:r>
    </w:p>
    <w:p w14:paraId="1CD7FA90" w14:textId="77777777" w:rsidR="00334544" w:rsidRDefault="00334544" w:rsidP="00334544">
      <w:pPr>
        <w:pStyle w:val="ListParagraph"/>
        <w:ind w:left="1080"/>
      </w:pPr>
    </w:p>
    <w:p w14:paraId="24B4190A" w14:textId="6E14CA8E" w:rsidR="00334544" w:rsidRDefault="00334544" w:rsidP="008644AB">
      <w:pPr>
        <w:pStyle w:val="ListParagraph"/>
        <w:numPr>
          <w:ilvl w:val="0"/>
          <w:numId w:val="15"/>
        </w:numPr>
        <w:spacing w:after="200" w:line="276" w:lineRule="auto"/>
      </w:pPr>
      <w:r>
        <w:t>To book facilities for Coach Education courses and Workshops</w:t>
      </w:r>
      <w:r w:rsidR="00250C20" w:rsidRPr="00250C20">
        <w:rPr>
          <w:noProof/>
        </w:rPr>
        <w:t xml:space="preserve"> </w:t>
      </w:r>
      <w:r w:rsidR="00250C20">
        <w:rPr>
          <w:noProof/>
        </w:rPr>
        <w:t>and ensure compliance with any standards mandated by ECB, First4Sport or any other relevant bodies</w:t>
      </w:r>
    </w:p>
    <w:p w14:paraId="2C316D59" w14:textId="77777777" w:rsidR="00334544" w:rsidRDefault="00334544" w:rsidP="00334544">
      <w:pPr>
        <w:pStyle w:val="ListParagraph"/>
      </w:pPr>
    </w:p>
    <w:p w14:paraId="7F3CCB91" w14:textId="360ADAA3" w:rsidR="00334544" w:rsidRDefault="00334544" w:rsidP="008644AB">
      <w:pPr>
        <w:pStyle w:val="ListParagraph"/>
        <w:numPr>
          <w:ilvl w:val="0"/>
          <w:numId w:val="15"/>
        </w:numPr>
        <w:spacing w:after="200" w:line="276" w:lineRule="auto"/>
      </w:pPr>
      <w:r>
        <w:t xml:space="preserve">To deploy Tutors for </w:t>
      </w:r>
      <w:r w:rsidR="00891FFB">
        <w:t>c</w:t>
      </w:r>
      <w:r>
        <w:t xml:space="preserve">oach </w:t>
      </w:r>
      <w:r w:rsidR="00891FFB">
        <w:t>development</w:t>
      </w:r>
      <w:r>
        <w:t xml:space="preserve"> courses and Workshops</w:t>
      </w:r>
    </w:p>
    <w:p w14:paraId="5A5A6A84" w14:textId="77777777" w:rsidR="00334544" w:rsidRDefault="00334544" w:rsidP="00334544">
      <w:pPr>
        <w:pStyle w:val="ListParagraph"/>
      </w:pPr>
    </w:p>
    <w:p w14:paraId="59B53912" w14:textId="0993FE37" w:rsidR="00334544" w:rsidRDefault="00334544" w:rsidP="008644AB">
      <w:pPr>
        <w:pStyle w:val="ListParagraph"/>
        <w:numPr>
          <w:ilvl w:val="0"/>
          <w:numId w:val="15"/>
        </w:numPr>
        <w:spacing w:after="200" w:line="276" w:lineRule="auto"/>
      </w:pPr>
      <w:r>
        <w:t>To plan courses in line with</w:t>
      </w:r>
      <w:r w:rsidR="00250C20">
        <w:t xml:space="preserve"> </w:t>
      </w:r>
      <w:r w:rsidR="00891FFB">
        <w:rPr>
          <w:noProof/>
        </w:rPr>
        <w:t>the growth strategy contained in Inspiring Generations</w:t>
      </w:r>
      <w:r w:rsidR="00891FFB">
        <w:t xml:space="preserve"> </w:t>
      </w:r>
      <w:r w:rsidR="00250C20">
        <w:t xml:space="preserve">and support clubs </w:t>
      </w:r>
      <w:r w:rsidR="0040556E">
        <w:t>with funding</w:t>
      </w:r>
      <w:r w:rsidR="00D8470A">
        <w:t xml:space="preserve"> </w:t>
      </w:r>
      <w:r w:rsidR="00250C20">
        <w:t xml:space="preserve">advice </w:t>
      </w:r>
      <w:r w:rsidR="0040556E">
        <w:t>e.g.,</w:t>
      </w:r>
      <w:r w:rsidR="00250C20">
        <w:t xml:space="preserve"> S</w:t>
      </w:r>
      <w:r>
        <w:t xml:space="preserve">port Wales </w:t>
      </w:r>
      <w:r w:rsidR="00D8470A">
        <w:t xml:space="preserve">grant aid </w:t>
      </w:r>
      <w:r w:rsidR="0040556E">
        <w:t>schemes to</w:t>
      </w:r>
      <w:r>
        <w:t xml:space="preserve"> potential </w:t>
      </w:r>
      <w:r w:rsidR="0085505C">
        <w:t>candidates.</w:t>
      </w:r>
    </w:p>
    <w:p w14:paraId="185B4FB1" w14:textId="77777777" w:rsidR="00334544" w:rsidRDefault="00334544" w:rsidP="00334544">
      <w:pPr>
        <w:pStyle w:val="ListParagraph"/>
      </w:pPr>
    </w:p>
    <w:p w14:paraId="020CFF37" w14:textId="39204910" w:rsidR="00334544" w:rsidRDefault="00334544" w:rsidP="008644AB">
      <w:pPr>
        <w:pStyle w:val="ListParagraph"/>
        <w:numPr>
          <w:ilvl w:val="0"/>
          <w:numId w:val="15"/>
        </w:numPr>
        <w:spacing w:after="200" w:line="276" w:lineRule="auto"/>
      </w:pPr>
      <w:r>
        <w:t xml:space="preserve">To promote courses within an </w:t>
      </w:r>
      <w:r w:rsidR="0040556E">
        <w:t>area</w:t>
      </w:r>
      <w:r>
        <w:t xml:space="preserve"> cricket network and </w:t>
      </w:r>
      <w:r w:rsidR="00250C20">
        <w:t xml:space="preserve">use efficient systems to </w:t>
      </w:r>
      <w:r>
        <w:t xml:space="preserve">take bookings from </w:t>
      </w:r>
      <w:r w:rsidR="0085505C">
        <w:t>individuals.</w:t>
      </w:r>
    </w:p>
    <w:p w14:paraId="47A78027" w14:textId="77777777" w:rsidR="00334544" w:rsidRDefault="00334544" w:rsidP="00334544">
      <w:pPr>
        <w:pStyle w:val="ListParagraph"/>
      </w:pPr>
    </w:p>
    <w:p w14:paraId="7FEC2139" w14:textId="77777777" w:rsidR="00334544" w:rsidRDefault="00334544" w:rsidP="008644AB">
      <w:pPr>
        <w:pStyle w:val="ListParagraph"/>
        <w:numPr>
          <w:ilvl w:val="0"/>
          <w:numId w:val="15"/>
        </w:numPr>
        <w:spacing w:after="200" w:line="276" w:lineRule="auto"/>
      </w:pPr>
      <w:r>
        <w:t>To organise course resources in advance</w:t>
      </w:r>
    </w:p>
    <w:p w14:paraId="20C37C5F" w14:textId="77777777" w:rsidR="00334544" w:rsidRDefault="00334544" w:rsidP="00334544">
      <w:pPr>
        <w:pStyle w:val="ListParagraph"/>
      </w:pPr>
    </w:p>
    <w:p w14:paraId="06871B50" w14:textId="5A6098D9" w:rsidR="00334544" w:rsidRPr="009073AA" w:rsidRDefault="00334544" w:rsidP="008644AB">
      <w:pPr>
        <w:pStyle w:val="ListParagraph"/>
        <w:numPr>
          <w:ilvl w:val="0"/>
          <w:numId w:val="15"/>
        </w:numPr>
        <w:spacing w:after="200" w:line="276" w:lineRule="auto"/>
      </w:pPr>
      <w:r>
        <w:t>To undertake all pre</w:t>
      </w:r>
      <w:r w:rsidRPr="009073AA">
        <w:t xml:space="preserve">-course </w:t>
      </w:r>
      <w:r w:rsidR="00C37928" w:rsidRPr="009073AA">
        <w:t xml:space="preserve">and post course </w:t>
      </w:r>
      <w:r w:rsidRPr="009073AA">
        <w:t>administration including chasing of payments</w:t>
      </w:r>
    </w:p>
    <w:p w14:paraId="63BC40A1" w14:textId="77777777" w:rsidR="0076240C" w:rsidRPr="009073AA" w:rsidRDefault="0076240C" w:rsidP="0076240C">
      <w:pPr>
        <w:pStyle w:val="ListParagraph"/>
      </w:pPr>
    </w:p>
    <w:p w14:paraId="46D4909A" w14:textId="30DF6FF0" w:rsidR="0076240C" w:rsidRPr="009073AA" w:rsidRDefault="0076240C" w:rsidP="008644AB">
      <w:pPr>
        <w:pStyle w:val="ListParagraph"/>
        <w:numPr>
          <w:ilvl w:val="0"/>
          <w:numId w:val="15"/>
        </w:numPr>
        <w:spacing w:after="200" w:line="276" w:lineRule="auto"/>
      </w:pPr>
      <w:r w:rsidRPr="009073AA">
        <w:t xml:space="preserve">Managing and updating all the associated on-line systems associated, working with external and internal partners to ensure timely and accurate information. Working with relevant helpdesks to resolve queries. </w:t>
      </w:r>
    </w:p>
    <w:p w14:paraId="082F7487" w14:textId="77777777" w:rsidR="00334544" w:rsidRPr="009073AA" w:rsidRDefault="00334544" w:rsidP="00334544">
      <w:pPr>
        <w:pStyle w:val="ListParagraph"/>
      </w:pPr>
    </w:p>
    <w:p w14:paraId="1F9615D1" w14:textId="7EB4D377" w:rsidR="00334544" w:rsidRDefault="00334544" w:rsidP="008644AB">
      <w:pPr>
        <w:pStyle w:val="ListParagraph"/>
        <w:numPr>
          <w:ilvl w:val="0"/>
          <w:numId w:val="15"/>
        </w:numPr>
        <w:spacing w:after="200" w:line="276" w:lineRule="auto"/>
      </w:pPr>
      <w:r w:rsidRPr="009073AA">
        <w:t xml:space="preserve">To deliver a comprehensive post-course completion service that ensures all candidates complete necessary additional courses and processes </w:t>
      </w:r>
      <w:r w:rsidR="00D325F0" w:rsidRPr="009073AA">
        <w:t>e.g.,</w:t>
      </w:r>
      <w:r w:rsidRPr="009073AA">
        <w:t xml:space="preserve"> Safeguarding and Protecting Children, DBS certification and </w:t>
      </w:r>
      <w:r w:rsidR="00FD245A" w:rsidRPr="009073AA">
        <w:t xml:space="preserve">where </w:t>
      </w:r>
      <w:r w:rsidR="00FD245A">
        <w:t xml:space="preserve">needed or requested </w:t>
      </w:r>
      <w:r>
        <w:t xml:space="preserve">First Aid   </w:t>
      </w:r>
    </w:p>
    <w:p w14:paraId="5BCFC44C" w14:textId="77777777" w:rsidR="00334544" w:rsidRDefault="00334544" w:rsidP="00334544">
      <w:pPr>
        <w:pStyle w:val="ListParagraph"/>
      </w:pPr>
    </w:p>
    <w:p w14:paraId="0379B71B" w14:textId="3866C876" w:rsidR="00DC5011" w:rsidRDefault="002B7C60" w:rsidP="008644AB">
      <w:pPr>
        <w:pStyle w:val="ListParagraph"/>
        <w:numPr>
          <w:ilvl w:val="0"/>
          <w:numId w:val="15"/>
        </w:numPr>
        <w:spacing w:after="200" w:line="276" w:lineRule="auto"/>
      </w:pPr>
      <w:r>
        <w:t xml:space="preserve">In </w:t>
      </w:r>
      <w:r w:rsidR="0037406E">
        <w:t>conjunction with</w:t>
      </w:r>
      <w:r>
        <w:t xml:space="preserve"> the Coach Developer’s role,</w:t>
      </w:r>
      <w:r w:rsidR="00334544">
        <w:t xml:space="preserve"> ensure all new and existing coaches in an </w:t>
      </w:r>
      <w:r w:rsidR="0040556E">
        <w:t xml:space="preserve">Area </w:t>
      </w:r>
      <w:r w:rsidR="0040556E">
        <w:rPr>
          <w:noProof/>
        </w:rPr>
        <w:t>have</w:t>
      </w:r>
      <w:r w:rsidR="00FD245A">
        <w:rPr>
          <w:noProof/>
        </w:rPr>
        <w:t xml:space="preserve"> access to and engage in CPD including  icoachcricket</w:t>
      </w:r>
    </w:p>
    <w:p w14:paraId="6F723569" w14:textId="77777777" w:rsidR="00DC5011" w:rsidRPr="00DC5011" w:rsidRDefault="00DC5011" w:rsidP="00DC5011">
      <w:pPr>
        <w:pStyle w:val="ListParagraph"/>
        <w:rPr>
          <w:b/>
          <w:bCs/>
          <w:u w:val="single"/>
        </w:rPr>
      </w:pPr>
    </w:p>
    <w:p w14:paraId="093CF904" w14:textId="090F6F4B" w:rsidR="00DC5011" w:rsidRDefault="00DC5011" w:rsidP="008644AB">
      <w:pPr>
        <w:pStyle w:val="ListParagraph"/>
        <w:numPr>
          <w:ilvl w:val="0"/>
          <w:numId w:val="15"/>
        </w:numPr>
        <w:spacing w:after="200" w:line="276" w:lineRule="auto"/>
      </w:pPr>
      <w:r w:rsidRPr="00DC5011">
        <w:t>Officials</w:t>
      </w:r>
      <w:r>
        <w:t xml:space="preserve">: To </w:t>
      </w:r>
      <w:r w:rsidR="00FD245A">
        <w:t xml:space="preserve">offer appropriate </w:t>
      </w:r>
      <w:r>
        <w:t xml:space="preserve">support </w:t>
      </w:r>
      <w:r w:rsidR="00FD245A">
        <w:t xml:space="preserve">to </w:t>
      </w:r>
      <w:r>
        <w:t>local Wales ACO branches in their organisation of Officials courses and workshops</w:t>
      </w:r>
    </w:p>
    <w:p w14:paraId="0329C60B" w14:textId="77777777" w:rsidR="00DC5011" w:rsidRPr="00DC5011" w:rsidRDefault="00DC5011" w:rsidP="00DC5011">
      <w:pPr>
        <w:pStyle w:val="ListParagraph"/>
      </w:pPr>
    </w:p>
    <w:p w14:paraId="3FE30042" w14:textId="632B2097" w:rsidR="00DC5011" w:rsidRDefault="00DC5011" w:rsidP="008644AB">
      <w:pPr>
        <w:pStyle w:val="ListParagraph"/>
        <w:numPr>
          <w:ilvl w:val="0"/>
          <w:numId w:val="15"/>
        </w:numPr>
        <w:spacing w:after="200" w:line="276" w:lineRule="auto"/>
      </w:pPr>
      <w:r w:rsidRPr="00DC5011">
        <w:t>Ground</w:t>
      </w:r>
      <w:r w:rsidR="005028A7">
        <w:t>s Managers:</w:t>
      </w:r>
      <w:r w:rsidRPr="00DC5011">
        <w:t xml:space="preserve"> </w:t>
      </w:r>
      <w:r>
        <w:t>To support local Cricket Ground</w:t>
      </w:r>
      <w:r w:rsidR="008644AB">
        <w:t xml:space="preserve">s </w:t>
      </w:r>
      <w:r>
        <w:t xml:space="preserve">Associations in their organisation of courses and </w:t>
      </w:r>
      <w:r w:rsidR="0085505C">
        <w:t>workshops.</w:t>
      </w:r>
    </w:p>
    <w:p w14:paraId="196862F0" w14:textId="77777777" w:rsidR="008644AB" w:rsidRDefault="008644AB" w:rsidP="008644AB">
      <w:pPr>
        <w:pStyle w:val="ListParagraph"/>
      </w:pPr>
    </w:p>
    <w:p w14:paraId="3B7BDA09" w14:textId="08617B33" w:rsidR="008644AB" w:rsidRPr="008644AB" w:rsidRDefault="008644AB" w:rsidP="008644AB">
      <w:pPr>
        <w:spacing w:after="200" w:line="276" w:lineRule="auto"/>
        <w:rPr>
          <w:b/>
          <w:bCs/>
        </w:rPr>
      </w:pPr>
      <w:r w:rsidRPr="008644AB">
        <w:rPr>
          <w:b/>
          <w:bCs/>
        </w:rPr>
        <w:t>Safeguarding</w:t>
      </w:r>
      <w:r>
        <w:rPr>
          <w:b/>
          <w:bCs/>
        </w:rPr>
        <w:t>, Clubmark &amp;</w:t>
      </w:r>
      <w:r w:rsidRPr="008644AB">
        <w:rPr>
          <w:b/>
          <w:bCs/>
        </w:rPr>
        <w:t xml:space="preserve"> Compliance:</w:t>
      </w:r>
    </w:p>
    <w:p w14:paraId="028DAB76" w14:textId="4FC9FF17" w:rsidR="00DC5011" w:rsidRDefault="008644AB" w:rsidP="008644AB">
      <w:pPr>
        <w:pStyle w:val="ListParagraph"/>
        <w:numPr>
          <w:ilvl w:val="0"/>
          <w:numId w:val="17"/>
        </w:numPr>
      </w:pPr>
      <w:r>
        <w:t xml:space="preserve">Coordinate courses for Safe Hands training for club </w:t>
      </w:r>
      <w:r w:rsidR="00FD245A">
        <w:rPr>
          <w:noProof/>
        </w:rPr>
        <w:t>Safeguarding</w:t>
      </w:r>
      <w:r w:rsidR="00FD245A">
        <w:t xml:space="preserve"> </w:t>
      </w:r>
      <w:r w:rsidR="0085505C">
        <w:t>officers.</w:t>
      </w:r>
    </w:p>
    <w:p w14:paraId="5F06F226" w14:textId="77777777" w:rsidR="008644AB" w:rsidRDefault="008644AB" w:rsidP="008644AB">
      <w:pPr>
        <w:pStyle w:val="ListParagraph"/>
      </w:pPr>
    </w:p>
    <w:p w14:paraId="7EE2BFD3" w14:textId="7BAE5303" w:rsidR="008644AB" w:rsidRDefault="008644AB" w:rsidP="008644AB">
      <w:pPr>
        <w:pStyle w:val="ListParagraph"/>
        <w:numPr>
          <w:ilvl w:val="0"/>
          <w:numId w:val="17"/>
        </w:numPr>
      </w:pPr>
      <w:r>
        <w:lastRenderedPageBreak/>
        <w:t xml:space="preserve">To work with club administrators &amp; the ECB on the Safe Hands Management </w:t>
      </w:r>
      <w:r w:rsidR="00B4656E">
        <w:t>S</w:t>
      </w:r>
      <w:r>
        <w:t xml:space="preserve">ystem to </w:t>
      </w:r>
      <w:r w:rsidR="002B7C60">
        <w:rPr>
          <w:noProof/>
        </w:rPr>
        <w:t>ensure clubs' and individuals' compliance</w:t>
      </w:r>
      <w:r w:rsidR="002B7C60">
        <w:t xml:space="preserve"> </w:t>
      </w:r>
      <w:r>
        <w:t xml:space="preserve">on the </w:t>
      </w:r>
      <w:r w:rsidR="0085505C">
        <w:t>system.</w:t>
      </w:r>
      <w:r>
        <w:t xml:space="preserve"> </w:t>
      </w:r>
    </w:p>
    <w:p w14:paraId="0098BEF7" w14:textId="77777777" w:rsidR="008644AB" w:rsidRDefault="008644AB" w:rsidP="008644AB">
      <w:pPr>
        <w:pStyle w:val="ListParagraph"/>
      </w:pPr>
    </w:p>
    <w:p w14:paraId="5AB0F1BE" w14:textId="4625542E" w:rsidR="008644AB" w:rsidRDefault="008644AB" w:rsidP="008644AB">
      <w:pPr>
        <w:pStyle w:val="ListParagraph"/>
        <w:numPr>
          <w:ilvl w:val="0"/>
          <w:numId w:val="17"/>
        </w:numPr>
      </w:pPr>
      <w:r>
        <w:t xml:space="preserve">To support the network of league </w:t>
      </w:r>
      <w:r w:rsidR="002B7C60">
        <w:t>safeguarding</w:t>
      </w:r>
      <w:r>
        <w:t xml:space="preserve"> officers &amp; Cricket Wales</w:t>
      </w:r>
      <w:r w:rsidR="005028A7">
        <w:t>’</w:t>
      </w:r>
      <w:r>
        <w:t xml:space="preserve"> </w:t>
      </w:r>
      <w:r w:rsidR="00B4656E">
        <w:t>Designated Safeguarding Lead</w:t>
      </w:r>
      <w:r>
        <w:t xml:space="preserve"> to drive Safeguarding standards through leagues &amp; clubs within </w:t>
      </w:r>
      <w:r w:rsidR="0085505C">
        <w:t>Wales.</w:t>
      </w:r>
    </w:p>
    <w:p w14:paraId="6B7C348F" w14:textId="77777777" w:rsidR="008644AB" w:rsidRDefault="008644AB" w:rsidP="008644AB">
      <w:pPr>
        <w:pStyle w:val="ListParagraph"/>
      </w:pPr>
    </w:p>
    <w:p w14:paraId="5BC8E30F" w14:textId="213671BD" w:rsidR="008644AB" w:rsidRDefault="008644AB" w:rsidP="008644AB">
      <w:pPr>
        <w:pStyle w:val="ListParagraph"/>
        <w:numPr>
          <w:ilvl w:val="0"/>
          <w:numId w:val="17"/>
        </w:numPr>
      </w:pPr>
      <w:r>
        <w:t xml:space="preserve">To support clubs to reaccredit and gain accreditation for </w:t>
      </w:r>
      <w:r w:rsidR="0040556E">
        <w:t>Clubmark</w:t>
      </w:r>
      <w:r>
        <w:t xml:space="preserve"> in the role of Club Support Officer</w:t>
      </w:r>
      <w:r w:rsidR="00FD245A">
        <w:t xml:space="preserve"> as prioritised by the Area Manager</w:t>
      </w:r>
    </w:p>
    <w:p w14:paraId="24B28FC2" w14:textId="77777777" w:rsidR="0076240C" w:rsidRDefault="0076240C" w:rsidP="0076240C">
      <w:pPr>
        <w:pStyle w:val="ListParagraph"/>
      </w:pPr>
    </w:p>
    <w:p w14:paraId="4D1A5659" w14:textId="77777777" w:rsidR="0076240C" w:rsidRPr="009073AA" w:rsidRDefault="0076240C" w:rsidP="0076240C">
      <w:pPr>
        <w:pStyle w:val="ListParagraph"/>
        <w:numPr>
          <w:ilvl w:val="0"/>
          <w:numId w:val="15"/>
        </w:numPr>
        <w:spacing w:after="200" w:line="276" w:lineRule="auto"/>
      </w:pPr>
      <w:r w:rsidRPr="009073AA">
        <w:t xml:space="preserve">Managing and updating all the associated on-line systems associated, working with external and internal partners to ensure timely and accurate information. Working with relevant helpdesks to resolve queries. </w:t>
      </w:r>
    </w:p>
    <w:p w14:paraId="40B6178F" w14:textId="77777777" w:rsidR="0076240C" w:rsidRPr="009073AA" w:rsidRDefault="0076240C" w:rsidP="0076240C">
      <w:pPr>
        <w:pStyle w:val="ListParagraph"/>
      </w:pPr>
    </w:p>
    <w:p w14:paraId="197CC44D" w14:textId="77777777" w:rsidR="008644AB" w:rsidRPr="009073AA" w:rsidRDefault="008644AB" w:rsidP="008644AB">
      <w:pPr>
        <w:pStyle w:val="ListParagraph"/>
        <w:rPr>
          <w:b/>
          <w:bCs/>
        </w:rPr>
      </w:pPr>
    </w:p>
    <w:p w14:paraId="2A8A5F75" w14:textId="6BD01F57" w:rsidR="008644AB" w:rsidRPr="009073AA" w:rsidRDefault="008644AB" w:rsidP="008644AB">
      <w:pPr>
        <w:rPr>
          <w:b/>
          <w:bCs/>
        </w:rPr>
      </w:pPr>
      <w:r w:rsidRPr="009073AA">
        <w:rPr>
          <w:b/>
          <w:bCs/>
        </w:rPr>
        <w:t>National Programmes:</w:t>
      </w:r>
    </w:p>
    <w:p w14:paraId="67A4D37D" w14:textId="3D27C591" w:rsidR="001774FA" w:rsidRPr="009073AA" w:rsidRDefault="008644AB" w:rsidP="008644AB">
      <w:pPr>
        <w:pStyle w:val="ListParagraph"/>
        <w:numPr>
          <w:ilvl w:val="0"/>
          <w:numId w:val="18"/>
        </w:numPr>
      </w:pPr>
      <w:r w:rsidRPr="009073AA">
        <w:t xml:space="preserve">To </w:t>
      </w:r>
      <w:r w:rsidR="001774FA" w:rsidRPr="009073AA">
        <w:t xml:space="preserve">help and support </w:t>
      </w:r>
      <w:r w:rsidR="005B53CD" w:rsidRPr="009073AA">
        <w:t>clubs’ volunteers</w:t>
      </w:r>
      <w:r w:rsidR="001774FA" w:rsidRPr="009073AA">
        <w:t xml:space="preserve">’ queries where possible </w:t>
      </w:r>
      <w:r w:rsidR="0085505C" w:rsidRPr="009073AA">
        <w:t>e.g.</w:t>
      </w:r>
      <w:r w:rsidR="000C3A4C" w:rsidRPr="009073AA">
        <w:t xml:space="preserve"> signposting to</w:t>
      </w:r>
      <w:r w:rsidR="001774FA" w:rsidRPr="009073AA">
        <w:t xml:space="preserve"> </w:t>
      </w:r>
      <w:r w:rsidR="005B53CD" w:rsidRPr="009073AA">
        <w:t xml:space="preserve">partner help lines </w:t>
      </w:r>
      <w:r w:rsidR="000C3A4C" w:rsidRPr="009073AA">
        <w:t xml:space="preserve">for </w:t>
      </w:r>
      <w:r w:rsidR="005B53CD" w:rsidRPr="009073AA">
        <w:t xml:space="preserve">ECB national </w:t>
      </w:r>
      <w:r w:rsidR="0085505C" w:rsidRPr="009073AA">
        <w:t>programmes.</w:t>
      </w:r>
      <w:r w:rsidR="005B53CD" w:rsidRPr="009073AA">
        <w:t xml:space="preserve"> </w:t>
      </w:r>
    </w:p>
    <w:p w14:paraId="6CCA7820" w14:textId="5CBFE7F6" w:rsidR="0076240C" w:rsidRPr="009073AA" w:rsidRDefault="001774FA" w:rsidP="0076240C">
      <w:pPr>
        <w:pStyle w:val="ListParagraph"/>
        <w:numPr>
          <w:ilvl w:val="0"/>
          <w:numId w:val="18"/>
        </w:numPr>
      </w:pPr>
      <w:r w:rsidRPr="009073AA">
        <w:t>L</w:t>
      </w:r>
      <w:r w:rsidR="008644AB" w:rsidRPr="009073AA">
        <w:t xml:space="preserve">ead on the online system support </w:t>
      </w:r>
      <w:r w:rsidRPr="009073AA">
        <w:t xml:space="preserve">helping </w:t>
      </w:r>
      <w:r w:rsidR="008644AB" w:rsidRPr="009073AA">
        <w:t xml:space="preserve">clubs </w:t>
      </w:r>
      <w:r w:rsidRPr="009073AA">
        <w:t xml:space="preserve">get set up and ongoing </w:t>
      </w:r>
      <w:r w:rsidR="008644AB" w:rsidRPr="009073AA">
        <w:t xml:space="preserve">running </w:t>
      </w:r>
      <w:r w:rsidRPr="009073AA">
        <w:t xml:space="preserve">of </w:t>
      </w:r>
      <w:r w:rsidR="008644AB" w:rsidRPr="009073AA">
        <w:t xml:space="preserve">ECB National Programmes </w:t>
      </w:r>
      <w:r w:rsidR="005B53CD" w:rsidRPr="009073AA">
        <w:t xml:space="preserve">such as All Stars and Dynamos cricket. </w:t>
      </w:r>
    </w:p>
    <w:p w14:paraId="0B91610F" w14:textId="77777777" w:rsidR="0076240C" w:rsidRPr="009073AA" w:rsidRDefault="0076240C" w:rsidP="0076240C">
      <w:pPr>
        <w:pStyle w:val="ListParagraph"/>
        <w:numPr>
          <w:ilvl w:val="0"/>
          <w:numId w:val="18"/>
        </w:numPr>
        <w:spacing w:after="200" w:line="276" w:lineRule="auto"/>
      </w:pPr>
      <w:r w:rsidRPr="009073AA">
        <w:t xml:space="preserve">Managing and updating all the associated on-line systems associated, working with external and internal partners to ensure timely and accurate information. Working with relevant helpdesks to resolve queries. </w:t>
      </w:r>
    </w:p>
    <w:p w14:paraId="500784FA" w14:textId="3B38A483" w:rsidR="008644AB" w:rsidRPr="009073AA" w:rsidRDefault="008644AB" w:rsidP="008644AB">
      <w:pPr>
        <w:pStyle w:val="ListParagraph"/>
        <w:numPr>
          <w:ilvl w:val="0"/>
          <w:numId w:val="18"/>
        </w:numPr>
      </w:pPr>
      <w:r w:rsidRPr="009073AA">
        <w:t xml:space="preserve">To lead and plan the All Stars &amp; Dynamos Activator cricket training </w:t>
      </w:r>
      <w:r w:rsidR="0085505C" w:rsidRPr="009073AA">
        <w:t>regionally</w:t>
      </w:r>
      <w:r w:rsidR="0076240C" w:rsidRPr="009073AA">
        <w:t>, allocating venues for f2f training, organising associated online seminars and allocating required tutors</w:t>
      </w:r>
      <w:r w:rsidR="0085505C" w:rsidRPr="009073AA">
        <w:t>.</w:t>
      </w:r>
    </w:p>
    <w:p w14:paraId="68887B7F" w14:textId="77777777" w:rsidR="00975EDF" w:rsidRPr="009073AA" w:rsidRDefault="00975EDF" w:rsidP="00DC5011">
      <w:pPr>
        <w:rPr>
          <w:b/>
          <w:bCs/>
          <w:u w:val="single"/>
        </w:rPr>
      </w:pPr>
    </w:p>
    <w:p w14:paraId="1971404F" w14:textId="1E13CE0B" w:rsidR="00DC5011" w:rsidRDefault="00DC5011" w:rsidP="00DC5011">
      <w:pPr>
        <w:pStyle w:val="ListParagraph"/>
        <w:spacing w:after="200" w:line="276" w:lineRule="auto"/>
      </w:pPr>
    </w:p>
    <w:p w14:paraId="78D44F17" w14:textId="48AECFA7" w:rsidR="008C2736" w:rsidRPr="008C2736" w:rsidRDefault="008C2736" w:rsidP="00DC5011">
      <w:pPr>
        <w:pStyle w:val="ListParagraph"/>
        <w:spacing w:after="200" w:line="276" w:lineRule="auto"/>
        <w:rPr>
          <w:u w:val="single"/>
        </w:rPr>
      </w:pPr>
      <w:r w:rsidRPr="008C2736">
        <w:rPr>
          <w:u w:val="single"/>
        </w:rPr>
        <w:t xml:space="preserve">Key Measurables </w:t>
      </w:r>
    </w:p>
    <w:p w14:paraId="7561196C" w14:textId="77B49FE0" w:rsidR="008C2736" w:rsidRDefault="008C2736" w:rsidP="008C2736">
      <w:pPr>
        <w:pStyle w:val="ListParagraph"/>
        <w:numPr>
          <w:ilvl w:val="0"/>
          <w:numId w:val="12"/>
        </w:numPr>
        <w:spacing w:after="200" w:line="276" w:lineRule="auto"/>
      </w:pPr>
      <w:r>
        <w:t>Course and candidate delivery goals</w:t>
      </w:r>
      <w:r w:rsidR="000D2E4D">
        <w:t xml:space="preserve"> to </w:t>
      </w:r>
      <w:r w:rsidR="002B7C60">
        <w:t xml:space="preserve">supply clubs with enough trained volunteers to </w:t>
      </w:r>
      <w:r w:rsidR="000D2E4D">
        <w:t xml:space="preserve">meet Area Manager National Programme growth </w:t>
      </w:r>
      <w:r w:rsidR="0085505C">
        <w:t>targets.</w:t>
      </w:r>
    </w:p>
    <w:p w14:paraId="31FCADD6" w14:textId="4B4DB3D0" w:rsidR="008C2736" w:rsidRPr="008C2736" w:rsidRDefault="008C2736" w:rsidP="008C2736">
      <w:pPr>
        <w:pStyle w:val="ListParagraph"/>
        <w:numPr>
          <w:ilvl w:val="0"/>
          <w:numId w:val="12"/>
        </w:numPr>
        <w:spacing w:after="200" w:line="276" w:lineRule="auto"/>
      </w:pPr>
      <w:r>
        <w:rPr>
          <w:rFonts w:eastAsia="Times New Roman"/>
        </w:rPr>
        <w:t>Clubmark goals</w:t>
      </w:r>
      <w:r w:rsidR="000D2E4D">
        <w:rPr>
          <w:rFonts w:eastAsia="Times New Roman"/>
        </w:rPr>
        <w:t xml:space="preserve"> to </w:t>
      </w:r>
      <w:r w:rsidR="005028A7">
        <w:rPr>
          <w:rFonts w:eastAsia="Times New Roman"/>
        </w:rPr>
        <w:t>make clubs stronger</w:t>
      </w:r>
      <w:r w:rsidR="0085505C">
        <w:rPr>
          <w:rFonts w:eastAsia="Times New Roman"/>
        </w:rPr>
        <w:t>.</w:t>
      </w:r>
    </w:p>
    <w:p w14:paraId="62DF9F7D" w14:textId="3D2BE2A7" w:rsidR="008C2736" w:rsidRDefault="008C2736" w:rsidP="008C2736">
      <w:pPr>
        <w:pStyle w:val="ListParagraph"/>
        <w:numPr>
          <w:ilvl w:val="0"/>
          <w:numId w:val="12"/>
        </w:numPr>
        <w:spacing w:after="200" w:line="276" w:lineRule="auto"/>
      </w:pPr>
      <w:r>
        <w:rPr>
          <w:rFonts w:eastAsia="Times New Roman"/>
        </w:rPr>
        <w:t>SHMS goals</w:t>
      </w:r>
      <w:r w:rsidR="000D2E4D">
        <w:rPr>
          <w:rFonts w:eastAsia="Times New Roman"/>
        </w:rPr>
        <w:t xml:space="preserve"> to ensure </w:t>
      </w:r>
      <w:r w:rsidR="005028A7">
        <w:rPr>
          <w:rFonts w:eastAsia="Times New Roman"/>
        </w:rPr>
        <w:t xml:space="preserve">the embedded approach and </w:t>
      </w:r>
      <w:r w:rsidR="000D2E4D">
        <w:rPr>
          <w:rFonts w:eastAsia="Times New Roman"/>
        </w:rPr>
        <w:t xml:space="preserve">compliance with ECB CPA </w:t>
      </w:r>
      <w:r w:rsidR="0085505C">
        <w:rPr>
          <w:rFonts w:eastAsia="Times New Roman"/>
        </w:rPr>
        <w:t>standards.</w:t>
      </w:r>
    </w:p>
    <w:p w14:paraId="0886CC27" w14:textId="77777777" w:rsidR="0018466B" w:rsidRPr="008D3BB5" w:rsidRDefault="0018466B" w:rsidP="0018466B">
      <w:pPr>
        <w:pStyle w:val="Head"/>
        <w:tabs>
          <w:tab w:val="clear" w:pos="720"/>
        </w:tabs>
        <w:rPr>
          <w:rFonts w:asciiTheme="minorHAnsi" w:hAnsiTheme="minorHAnsi" w:cstheme="minorHAnsi"/>
          <w:sz w:val="22"/>
          <w:szCs w:val="22"/>
          <w:u w:val="none"/>
        </w:rPr>
      </w:pPr>
      <w:r w:rsidRPr="008D3BB5">
        <w:rPr>
          <w:rFonts w:asciiTheme="minorHAnsi" w:hAnsiTheme="minorHAnsi" w:cstheme="minorHAnsi"/>
          <w:sz w:val="22"/>
          <w:szCs w:val="22"/>
          <w:u w:val="none"/>
        </w:rPr>
        <w:t>Remuneration</w:t>
      </w:r>
    </w:p>
    <w:p w14:paraId="36529A88" w14:textId="24B415EA" w:rsidR="0018466B" w:rsidRDefault="0018466B" w:rsidP="0018466B">
      <w:r w:rsidRPr="0018466B">
        <w:rPr>
          <w:rFonts w:cstheme="minorHAnsi"/>
          <w:spacing w:val="-3"/>
        </w:rPr>
        <w:t xml:space="preserve">The </w:t>
      </w:r>
      <w:r w:rsidRPr="0018466B">
        <w:rPr>
          <w:rFonts w:cstheme="minorHAnsi"/>
        </w:rPr>
        <w:t xml:space="preserve">basic salary is </w:t>
      </w:r>
      <w:r>
        <w:t>£</w:t>
      </w:r>
      <w:r w:rsidR="00E75AF5">
        <w:t>24,765</w:t>
      </w:r>
      <w:r w:rsidR="00B56E09" w:rsidRPr="00B56E09">
        <w:t xml:space="preserve"> </w:t>
      </w:r>
      <w:r>
        <w:t xml:space="preserve">for </w:t>
      </w:r>
      <w:r w:rsidR="00D7181B">
        <w:t>35</w:t>
      </w:r>
      <w:r>
        <w:t xml:space="preserve"> hours per week.</w:t>
      </w:r>
    </w:p>
    <w:p w14:paraId="47F62E08" w14:textId="0E5CE63B" w:rsidR="00A933B3" w:rsidRDefault="00A933B3" w:rsidP="00A933B3">
      <w:pPr>
        <w:pStyle w:val="ListParagraph"/>
        <w:ind w:left="1080"/>
      </w:pPr>
    </w:p>
    <w:p w14:paraId="44F22E85" w14:textId="77777777" w:rsidR="00434A99" w:rsidRDefault="00434A99" w:rsidP="00434A9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0"/>
          <w:szCs w:val="20"/>
        </w:rPr>
        <w:t> </w:t>
      </w:r>
    </w:p>
    <w:p w14:paraId="574667A1" w14:textId="77777777" w:rsidR="00E76821" w:rsidRDefault="00434A99" w:rsidP="00434A99">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Applicants should submit</w:t>
      </w:r>
      <w:r w:rsidR="00E76821">
        <w:rPr>
          <w:rStyle w:val="normaltextrun"/>
          <w:rFonts w:ascii="Arial" w:hAnsi="Arial" w:cs="Arial"/>
          <w:b/>
          <w:bCs/>
          <w:sz w:val="20"/>
          <w:szCs w:val="20"/>
        </w:rPr>
        <w:t>:</w:t>
      </w:r>
    </w:p>
    <w:p w14:paraId="13910E15" w14:textId="77777777" w:rsidR="00E76821" w:rsidRPr="00E76821" w:rsidRDefault="00434A99" w:rsidP="00E76821">
      <w:pPr>
        <w:pStyle w:val="paragraph"/>
        <w:numPr>
          <w:ilvl w:val="0"/>
          <w:numId w:val="20"/>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b/>
          <w:bCs/>
          <w:sz w:val="20"/>
          <w:szCs w:val="20"/>
        </w:rPr>
        <w:t xml:space="preserve">a covering letter </w:t>
      </w:r>
    </w:p>
    <w:p w14:paraId="6B874D92" w14:textId="77777777" w:rsidR="00E76821" w:rsidRPr="00E76821" w:rsidRDefault="00434A99" w:rsidP="00E76821">
      <w:pPr>
        <w:pStyle w:val="paragraph"/>
        <w:numPr>
          <w:ilvl w:val="0"/>
          <w:numId w:val="20"/>
        </w:numPr>
        <w:spacing w:before="0" w:beforeAutospacing="0" w:after="0" w:afterAutospacing="0"/>
        <w:textAlignment w:val="baseline"/>
        <w:rPr>
          <w:rStyle w:val="normaltextrun"/>
          <w:rFonts w:ascii="Arial" w:hAnsi="Arial" w:cs="Arial"/>
          <w:sz w:val="20"/>
          <w:szCs w:val="20"/>
        </w:rPr>
      </w:pPr>
      <w:r>
        <w:rPr>
          <w:rStyle w:val="normaltextrun"/>
          <w:rFonts w:ascii="Arial" w:hAnsi="Arial" w:cs="Arial"/>
          <w:b/>
          <w:bCs/>
          <w:sz w:val="20"/>
          <w:szCs w:val="20"/>
        </w:rPr>
        <w:t>a CV</w:t>
      </w:r>
      <w:r w:rsidR="0085505C">
        <w:rPr>
          <w:rStyle w:val="normaltextrun"/>
          <w:rFonts w:ascii="Arial" w:hAnsi="Arial" w:cs="Arial"/>
          <w:b/>
          <w:bCs/>
          <w:sz w:val="20"/>
          <w:szCs w:val="20"/>
        </w:rPr>
        <w:t xml:space="preserve"> that is applied to this job description</w:t>
      </w:r>
    </w:p>
    <w:p w14:paraId="19EF6DE6" w14:textId="148DA863" w:rsidR="00434A99" w:rsidRDefault="00E76821" w:rsidP="00E76821">
      <w:pPr>
        <w:pStyle w:val="paragraph"/>
        <w:numPr>
          <w:ilvl w:val="0"/>
          <w:numId w:val="20"/>
        </w:numPr>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a completed equal opportunities form (see end)</w:t>
      </w:r>
      <w:r w:rsidR="00434A99">
        <w:rPr>
          <w:rStyle w:val="normaltextrun"/>
          <w:rFonts w:ascii="Arial" w:hAnsi="Arial" w:cs="Arial"/>
          <w:b/>
          <w:bCs/>
          <w:sz w:val="20"/>
          <w:szCs w:val="20"/>
        </w:rPr>
        <w:t xml:space="preserve"> via email, to: </w:t>
      </w:r>
      <w:hyperlink r:id="rId7" w:tgtFrame="_blank" w:history="1">
        <w:r w:rsidR="00434A99">
          <w:rPr>
            <w:rStyle w:val="normaltextrun"/>
            <w:rFonts w:ascii="Arial" w:hAnsi="Arial" w:cs="Arial"/>
            <w:color w:val="0000FF"/>
            <w:sz w:val="22"/>
            <w:szCs w:val="22"/>
            <w:u w:val="single"/>
          </w:rPr>
          <w:t>Sandie.keane@cricketwales.org.uk</w:t>
        </w:r>
      </w:hyperlink>
      <w:r w:rsidR="00434A99">
        <w:rPr>
          <w:rStyle w:val="normaltextrun"/>
          <w:rFonts w:ascii="Arial" w:hAnsi="Arial" w:cs="Arial"/>
          <w:b/>
          <w:bCs/>
          <w:sz w:val="20"/>
          <w:szCs w:val="20"/>
        </w:rPr>
        <w:t>  </w:t>
      </w:r>
      <w:r w:rsidR="00434A99">
        <w:rPr>
          <w:rStyle w:val="eop"/>
          <w:rFonts w:ascii="Arial" w:hAnsi="Arial" w:cs="Arial"/>
          <w:sz w:val="20"/>
          <w:szCs w:val="20"/>
        </w:rPr>
        <w:t> </w:t>
      </w:r>
    </w:p>
    <w:p w14:paraId="4ED8D923" w14:textId="77777777" w:rsidR="00434A99" w:rsidRDefault="00434A99" w:rsidP="00434A99">
      <w:pPr>
        <w:pStyle w:val="paragraph"/>
        <w:spacing w:before="0" w:beforeAutospacing="0" w:after="0" w:afterAutospacing="0"/>
        <w:textAlignment w:val="baseline"/>
        <w:rPr>
          <w:rFonts w:ascii="Segoe UI" w:hAnsi="Segoe UI" w:cs="Segoe UI"/>
          <w:sz w:val="18"/>
          <w:szCs w:val="18"/>
        </w:rPr>
      </w:pPr>
    </w:p>
    <w:p w14:paraId="42EF94CA" w14:textId="28FB3663" w:rsidR="00434A99" w:rsidRDefault="00434A99" w:rsidP="00434A99">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The closing date for applications is</w:t>
      </w:r>
      <w:r>
        <w:rPr>
          <w:rStyle w:val="normaltextrun"/>
          <w:rFonts w:ascii="Arial" w:hAnsi="Arial" w:cs="Arial"/>
          <w:b/>
          <w:bCs/>
          <w:color w:val="000000"/>
          <w:sz w:val="20"/>
          <w:szCs w:val="20"/>
        </w:rPr>
        <w:t xml:space="preserve"> </w:t>
      </w:r>
      <w:r w:rsidR="00E75AF5">
        <w:rPr>
          <w:rStyle w:val="normaltextrun"/>
          <w:rFonts w:ascii="Arial" w:hAnsi="Arial" w:cs="Arial"/>
          <w:b/>
          <w:bCs/>
          <w:sz w:val="20"/>
          <w:szCs w:val="20"/>
        </w:rPr>
        <w:t>05/01/2024</w:t>
      </w:r>
    </w:p>
    <w:p w14:paraId="1157D245" w14:textId="1C27EE59" w:rsidR="00434A99" w:rsidRDefault="00434A99" w:rsidP="00434A9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7F86E7E" w14:textId="77777777" w:rsidR="00434A99" w:rsidRDefault="00434A99" w:rsidP="00434A99">
      <w:pPr>
        <w:pStyle w:val="paragraph"/>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lastRenderedPageBreak/>
        <w:t>For an informal discussion on the role, applicants should contact:</w:t>
      </w:r>
    </w:p>
    <w:p w14:paraId="712A6001" w14:textId="439766C2" w:rsidR="00434A99" w:rsidRDefault="00434A99" w:rsidP="00434A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sz w:val="22"/>
          <w:szCs w:val="22"/>
          <w:u w:val="single"/>
        </w:rPr>
        <w:t>Keri.chahal@cricketwales.org.uk</w:t>
      </w:r>
      <w:r>
        <w:rPr>
          <w:rStyle w:val="eop"/>
          <w:rFonts w:ascii="Arial" w:hAnsi="Arial" w:cs="Arial"/>
          <w:sz w:val="20"/>
          <w:szCs w:val="20"/>
        </w:rPr>
        <w:t> </w:t>
      </w:r>
    </w:p>
    <w:p w14:paraId="01B1F663" w14:textId="77777777" w:rsidR="00434A99" w:rsidRDefault="00434A99" w:rsidP="00434A9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345D65C" w14:textId="77777777" w:rsidR="00434A99" w:rsidRDefault="00434A99" w:rsidP="00434A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Cricket Wales is committed to providing equitable opportunities. While we will always appoint on merit, we would particularly encourage applications from under- represented groups and communities in cricket – especially female, ethnically diverse people, or those with a disability.</w:t>
      </w:r>
      <w:r>
        <w:rPr>
          <w:rStyle w:val="eop"/>
          <w:rFonts w:ascii="Arial" w:hAnsi="Arial" w:cs="Arial"/>
          <w:sz w:val="22"/>
          <w:szCs w:val="22"/>
        </w:rPr>
        <w:t> </w:t>
      </w:r>
    </w:p>
    <w:p w14:paraId="493D4936" w14:textId="77777777" w:rsidR="00434A99" w:rsidRDefault="00434A99" w:rsidP="00434A9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F2E7987" w14:textId="77777777" w:rsidR="00434A99" w:rsidRDefault="00E75AF5" w:rsidP="00434A99">
      <w:pPr>
        <w:pStyle w:val="paragraph"/>
        <w:shd w:val="clear" w:color="auto" w:fill="FFFFFF"/>
        <w:spacing w:before="0" w:after="0"/>
        <w:textAlignment w:val="baseline"/>
        <w:rPr>
          <w:rFonts w:ascii="Segoe UI" w:hAnsi="Segoe UI" w:cs="Segoe UI"/>
          <w:sz w:val="18"/>
          <w:szCs w:val="18"/>
        </w:rPr>
      </w:pPr>
      <w:hyperlink r:id="rId8" w:tgtFrame="_blank" w:history="1">
        <w:r w:rsidR="00434A99">
          <w:rPr>
            <w:rStyle w:val="normaltextrun"/>
            <w:rFonts w:ascii="Arial" w:hAnsi="Arial" w:cs="Arial"/>
            <w:color w:val="0000FF"/>
            <w:sz w:val="22"/>
            <w:szCs w:val="22"/>
            <w:u w:val="single"/>
          </w:rPr>
          <w:t>For details on our commitment to Safer Recruitment please see here</w:t>
        </w:r>
      </w:hyperlink>
      <w:r w:rsidR="00434A99">
        <w:rPr>
          <w:rStyle w:val="eop"/>
          <w:rFonts w:ascii="Arial" w:hAnsi="Arial" w:cs="Arial"/>
          <w:sz w:val="20"/>
          <w:szCs w:val="20"/>
        </w:rPr>
        <w:t> </w:t>
      </w:r>
    </w:p>
    <w:p w14:paraId="5C2E42E3" w14:textId="77777777" w:rsidR="002E58A8" w:rsidRDefault="002E58A8" w:rsidP="00A933B3">
      <w:pPr>
        <w:pStyle w:val="ListParagraph"/>
        <w:ind w:left="1080"/>
      </w:pPr>
    </w:p>
    <w:p w14:paraId="34CB9DC2" w14:textId="77777777" w:rsidR="002E58A8" w:rsidRDefault="002E58A8" w:rsidP="00A933B3">
      <w:pPr>
        <w:pStyle w:val="ListParagraph"/>
        <w:ind w:left="1080"/>
      </w:pPr>
    </w:p>
    <w:p w14:paraId="47224C92" w14:textId="77777777" w:rsidR="002E58A8" w:rsidRDefault="002E58A8" w:rsidP="002E58A8">
      <w:pPr>
        <w:jc w:val="center"/>
        <w:rPr>
          <w:b/>
        </w:rPr>
      </w:pPr>
      <w:r>
        <w:rPr>
          <w:b/>
        </w:rPr>
        <w:t>Revised December 2023</w:t>
      </w:r>
    </w:p>
    <w:p w14:paraId="777026B0" w14:textId="77777777" w:rsidR="00B21A04" w:rsidRDefault="00B21A04" w:rsidP="002E58A8">
      <w:pPr>
        <w:jc w:val="center"/>
        <w:rPr>
          <w:b/>
        </w:rPr>
      </w:pPr>
    </w:p>
    <w:p w14:paraId="69F3D21B" w14:textId="77777777" w:rsidR="00B21A04" w:rsidRDefault="00B21A04" w:rsidP="00B21A04">
      <w:pPr>
        <w:pStyle w:val="Heading3"/>
        <w:spacing w:before="120" w:after="120"/>
        <w:jc w:val="both"/>
        <w:rPr>
          <w:rFonts w:ascii="Calibri" w:hAnsi="Calibri" w:cs="Calibri"/>
          <w:lang w:val="en-GB"/>
        </w:rPr>
      </w:pPr>
      <w:r>
        <w:rPr>
          <w:rFonts w:ascii="Calibri" w:hAnsi="Calibri" w:cs="Calibri"/>
          <w:lang w:val="en-GB"/>
        </w:rPr>
        <w:t>EQUAL OPPORTUNITIES MONITORING (OPTIONAL)</w:t>
      </w:r>
      <w:r>
        <w:rPr>
          <w:noProof/>
        </w:rPr>
        <w:t xml:space="preserve"> </w:t>
      </w:r>
    </w:p>
    <w:p w14:paraId="49D057F5" w14:textId="77777777" w:rsidR="00B21A04" w:rsidRDefault="00B21A04" w:rsidP="00B21A04">
      <w:pPr>
        <w:spacing w:line="300" w:lineRule="exact"/>
        <w:jc w:val="both"/>
        <w:rPr>
          <w:rFonts w:cstheme="minorHAnsi"/>
          <w:sz w:val="18"/>
          <w:szCs w:val="18"/>
        </w:rPr>
      </w:pPr>
      <w:r>
        <w:rPr>
          <w:rFonts w:cstheme="minorHAnsi"/>
          <w:sz w:val="18"/>
          <w:szCs w:val="18"/>
        </w:rPr>
        <w:t xml:space="preserve">Cricket Wales is an equal opportunities employer and we are committed to treating all job applications on their merits. We will use the information collected from this optional part of the application for statistical and monitoring purposes so that we can make sure that our equal opportunities policy is working. We will separate this part from the rest of the form when we receive it. We will not use it as part of the selection process. Sensitive information will be used by the Cricket Wales to generate anonymised statistics which will never be presented in a form that allows individuals to be identified.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191"/>
      </w:tblGrid>
      <w:tr w:rsidR="00B21A04" w14:paraId="6C3B9BBD" w14:textId="77777777" w:rsidTr="00B21A04">
        <w:tc>
          <w:tcPr>
            <w:tcW w:w="2194" w:type="dxa"/>
            <w:tcBorders>
              <w:top w:val="single" w:sz="4" w:space="0" w:color="auto"/>
              <w:left w:val="single" w:sz="4" w:space="0" w:color="auto"/>
              <w:bottom w:val="single" w:sz="4" w:space="0" w:color="auto"/>
              <w:right w:val="single" w:sz="4" w:space="0" w:color="auto"/>
            </w:tcBorders>
            <w:shd w:val="clear" w:color="auto" w:fill="D9D9D9"/>
            <w:hideMark/>
          </w:tcPr>
          <w:p w14:paraId="084C0D64" w14:textId="77777777" w:rsidR="00B21A04" w:rsidRDefault="00B21A04">
            <w:pPr>
              <w:spacing w:line="300" w:lineRule="exact"/>
              <w:jc w:val="both"/>
              <w:rPr>
                <w:rFonts w:cstheme="minorHAnsi"/>
                <w:b/>
                <w:bCs/>
                <w:kern w:val="2"/>
                <w:sz w:val="18"/>
                <w:szCs w:val="18"/>
                <w14:ligatures w14:val="standardContextual"/>
              </w:rPr>
            </w:pPr>
            <w:r>
              <w:rPr>
                <w:rFonts w:cstheme="minorHAnsi"/>
                <w:b/>
                <w:bCs/>
                <w:kern w:val="2"/>
                <w:sz w:val="18"/>
                <w:szCs w:val="18"/>
                <w14:ligatures w14:val="standardContextual"/>
              </w:rPr>
              <w:t>Position applied for</w:t>
            </w:r>
          </w:p>
        </w:tc>
        <w:tc>
          <w:tcPr>
            <w:tcW w:w="7191" w:type="dxa"/>
            <w:tcBorders>
              <w:top w:val="single" w:sz="4" w:space="0" w:color="auto"/>
              <w:left w:val="single" w:sz="4" w:space="0" w:color="auto"/>
              <w:bottom w:val="single" w:sz="4" w:space="0" w:color="auto"/>
              <w:right w:val="single" w:sz="4" w:space="0" w:color="auto"/>
            </w:tcBorders>
          </w:tcPr>
          <w:p w14:paraId="68AA66EE" w14:textId="77777777" w:rsidR="00B21A04" w:rsidRDefault="00B21A04">
            <w:pPr>
              <w:spacing w:before="120" w:line="300" w:lineRule="exact"/>
              <w:jc w:val="both"/>
              <w:rPr>
                <w:rFonts w:cstheme="minorHAnsi"/>
                <w:kern w:val="2"/>
                <w:sz w:val="18"/>
                <w:szCs w:val="18"/>
                <w14:ligatures w14:val="standardContextual"/>
              </w:rPr>
            </w:pPr>
          </w:p>
        </w:tc>
      </w:tr>
    </w:tbl>
    <w:p w14:paraId="45D29559" w14:textId="77777777" w:rsidR="00B21A04" w:rsidRDefault="00B21A04" w:rsidP="00B21A04">
      <w:pPr>
        <w:spacing w:before="120"/>
        <w:jc w:val="both"/>
        <w:rPr>
          <w:rFonts w:eastAsia="Times New Roman" w:cstheme="minorHAnsi"/>
          <w:b/>
          <w:spacing w:val="20"/>
          <w:sz w:val="18"/>
          <w:szCs w:val="18"/>
        </w:rPr>
      </w:pPr>
      <w:r>
        <w:rPr>
          <w:rFonts w:cstheme="minorHAnsi"/>
          <w:b/>
          <w:spacing w:val="20"/>
          <w:sz w:val="18"/>
          <w:szCs w:val="18"/>
        </w:rPr>
        <w:t>Gender</w:t>
      </w:r>
    </w:p>
    <w:tbl>
      <w:tblPr>
        <w:tblW w:w="93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7260"/>
      </w:tblGrid>
      <w:tr w:rsidR="00B21A04" w14:paraId="0A300D1D" w14:textId="77777777" w:rsidTr="00B21A04">
        <w:trPr>
          <w:trHeight w:val="391"/>
        </w:trPr>
        <w:tc>
          <w:tcPr>
            <w:tcW w:w="2129" w:type="dxa"/>
            <w:tcBorders>
              <w:top w:val="single" w:sz="4" w:space="0" w:color="auto"/>
              <w:left w:val="single" w:sz="4" w:space="0" w:color="auto"/>
              <w:bottom w:val="single" w:sz="4" w:space="0" w:color="auto"/>
              <w:right w:val="single" w:sz="4" w:space="0" w:color="auto"/>
            </w:tcBorders>
            <w:shd w:val="clear" w:color="auto" w:fill="D9D9D9"/>
            <w:hideMark/>
          </w:tcPr>
          <w:p w14:paraId="3AB8628E"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t>What is your gender?</w:t>
            </w:r>
          </w:p>
        </w:tc>
        <w:tc>
          <w:tcPr>
            <w:tcW w:w="7258" w:type="dxa"/>
            <w:tcBorders>
              <w:top w:val="single" w:sz="4" w:space="0" w:color="auto"/>
              <w:left w:val="single" w:sz="4" w:space="0" w:color="auto"/>
              <w:bottom w:val="single" w:sz="4" w:space="0" w:color="auto"/>
              <w:right w:val="single" w:sz="4" w:space="0" w:color="auto"/>
            </w:tcBorders>
            <w:hideMark/>
          </w:tcPr>
          <w:p w14:paraId="4EA9B8A7" w14:textId="77777777" w:rsidR="00B21A04" w:rsidRDefault="00B21A04">
            <w:pPr>
              <w:spacing w:before="120"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9"/>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Female</w:t>
            </w:r>
          </w:p>
          <w:p w14:paraId="601DBB0E"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30"/>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Male</w:t>
            </w:r>
          </w:p>
          <w:p w14:paraId="6F9DE080"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 xml:space="preserve">            Non-binary</w:t>
            </w:r>
          </w:p>
          <w:p w14:paraId="16BA753B" w14:textId="77777777" w:rsidR="00B21A04" w:rsidRDefault="00B21A04">
            <w:pPr>
              <w:spacing w:after="120"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Prefer not to say</w:t>
            </w:r>
          </w:p>
        </w:tc>
      </w:tr>
    </w:tbl>
    <w:p w14:paraId="7073B93F" w14:textId="77777777" w:rsidR="00B21A04" w:rsidRDefault="00B21A04" w:rsidP="00B21A04">
      <w:pPr>
        <w:spacing w:before="120"/>
        <w:jc w:val="both"/>
        <w:rPr>
          <w:rFonts w:eastAsia="Times New Roman" w:cstheme="minorHAnsi"/>
          <w:b/>
          <w:spacing w:val="20"/>
          <w:sz w:val="18"/>
          <w:szCs w:val="18"/>
        </w:rPr>
      </w:pPr>
      <w:r>
        <w:rPr>
          <w:rFonts w:cstheme="minorHAnsi"/>
          <w:b/>
          <w:spacing w:val="20"/>
          <w:sz w:val="18"/>
          <w:szCs w:val="18"/>
        </w:rPr>
        <w:t>Age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291"/>
      </w:tblGrid>
      <w:tr w:rsidR="00B21A04" w14:paraId="0BE47856" w14:textId="77777777" w:rsidTr="00B21A04">
        <w:trPr>
          <w:trHeight w:val="962"/>
        </w:trPr>
        <w:tc>
          <w:tcPr>
            <w:tcW w:w="2094" w:type="dxa"/>
            <w:tcBorders>
              <w:top w:val="single" w:sz="4" w:space="0" w:color="auto"/>
              <w:left w:val="single" w:sz="4" w:space="0" w:color="auto"/>
              <w:bottom w:val="single" w:sz="4" w:space="0" w:color="auto"/>
              <w:right w:val="single" w:sz="4" w:space="0" w:color="auto"/>
            </w:tcBorders>
            <w:shd w:val="clear" w:color="auto" w:fill="D9D9D9"/>
          </w:tcPr>
          <w:p w14:paraId="22968A11" w14:textId="77777777" w:rsidR="00B21A04" w:rsidRDefault="00B21A04">
            <w:pPr>
              <w:spacing w:line="256" w:lineRule="auto"/>
              <w:jc w:val="both"/>
              <w:rPr>
                <w:rFonts w:cstheme="minorHAnsi"/>
                <w:kern w:val="2"/>
                <w:sz w:val="18"/>
                <w:szCs w:val="18"/>
                <w14:ligatures w14:val="standardContextual"/>
              </w:rPr>
            </w:pPr>
          </w:p>
        </w:tc>
        <w:tc>
          <w:tcPr>
            <w:tcW w:w="7291" w:type="dxa"/>
            <w:tcBorders>
              <w:top w:val="single" w:sz="4" w:space="0" w:color="auto"/>
              <w:left w:val="single" w:sz="4" w:space="0" w:color="auto"/>
              <w:bottom w:val="single" w:sz="4" w:space="0" w:color="auto"/>
              <w:right w:val="single" w:sz="4" w:space="0" w:color="auto"/>
            </w:tcBorders>
            <w:hideMark/>
          </w:tcPr>
          <w:p w14:paraId="043B8279" w14:textId="77777777" w:rsidR="00B21A04" w:rsidRDefault="00B21A04">
            <w:pPr>
              <w:spacing w:before="120"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9"/>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16-24</w:t>
            </w:r>
          </w:p>
          <w:p w14:paraId="7A091CB1"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30"/>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25-29</w:t>
            </w:r>
          </w:p>
          <w:p w14:paraId="4A9EB01B"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 xml:space="preserve">            30-39</w:t>
            </w:r>
          </w:p>
          <w:p w14:paraId="44D6D4C0"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40-49</w:t>
            </w:r>
          </w:p>
          <w:p w14:paraId="00AC9488"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 xml:space="preserve">            50-59</w:t>
            </w:r>
          </w:p>
          <w:p w14:paraId="77CAE385"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60+</w:t>
            </w:r>
          </w:p>
          <w:p w14:paraId="3D875569"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2"/>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 xml:space="preserve">            Prefer not to say</w:t>
            </w:r>
          </w:p>
        </w:tc>
      </w:tr>
    </w:tbl>
    <w:p w14:paraId="56E930E4" w14:textId="77777777" w:rsidR="00B21A04" w:rsidRDefault="00B21A04" w:rsidP="00B21A04">
      <w:pPr>
        <w:spacing w:before="120"/>
        <w:jc w:val="both"/>
        <w:rPr>
          <w:rFonts w:eastAsia="Times New Roman" w:cstheme="minorHAnsi"/>
          <w:b/>
          <w:spacing w:val="20"/>
          <w:sz w:val="18"/>
          <w:szCs w:val="18"/>
        </w:rPr>
      </w:pPr>
      <w:r>
        <w:rPr>
          <w:rFonts w:cstheme="minorHAnsi"/>
          <w:b/>
          <w:spacing w:val="20"/>
          <w:sz w:val="18"/>
          <w:szCs w:val="18"/>
        </w:rPr>
        <w:t>Ethnic Origin</w:t>
      </w:r>
    </w:p>
    <w:tbl>
      <w:tblPr>
        <w:tblW w:w="93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4084"/>
        <w:gridCol w:w="3120"/>
      </w:tblGrid>
      <w:tr w:rsidR="00B21A04" w14:paraId="1926CEE9" w14:textId="77777777" w:rsidTr="00B21A04">
        <w:trPr>
          <w:trHeight w:val="391"/>
        </w:trPr>
        <w:tc>
          <w:tcPr>
            <w:tcW w:w="2185" w:type="dxa"/>
            <w:tcBorders>
              <w:top w:val="single" w:sz="4" w:space="0" w:color="auto"/>
              <w:left w:val="single" w:sz="4" w:space="0" w:color="auto"/>
              <w:bottom w:val="single" w:sz="4" w:space="0" w:color="auto"/>
              <w:right w:val="single" w:sz="4" w:space="0" w:color="auto"/>
            </w:tcBorders>
            <w:shd w:val="clear" w:color="auto" w:fill="D9D9D9"/>
            <w:hideMark/>
          </w:tcPr>
          <w:p w14:paraId="4B0576C4" w14:textId="77777777" w:rsidR="00B21A04" w:rsidRDefault="00B21A04">
            <w:pPr>
              <w:spacing w:line="300" w:lineRule="exact"/>
              <w:rPr>
                <w:rFonts w:cstheme="minorHAnsi"/>
                <w:kern w:val="2"/>
                <w:sz w:val="18"/>
                <w:szCs w:val="18"/>
                <w14:ligatures w14:val="standardContextual"/>
              </w:rPr>
            </w:pPr>
            <w:r>
              <w:rPr>
                <w:rFonts w:cstheme="minorHAnsi"/>
                <w:kern w:val="2"/>
                <w:sz w:val="18"/>
                <w:szCs w:val="18"/>
                <w14:ligatures w14:val="standardContextual"/>
              </w:rPr>
              <w:lastRenderedPageBreak/>
              <w:t>What is your ethnicity?</w:t>
            </w:r>
          </w:p>
        </w:tc>
        <w:tc>
          <w:tcPr>
            <w:tcW w:w="4083" w:type="dxa"/>
            <w:tcBorders>
              <w:top w:val="single" w:sz="4" w:space="0" w:color="auto"/>
              <w:left w:val="single" w:sz="4" w:space="0" w:color="auto"/>
              <w:bottom w:val="single" w:sz="4" w:space="0" w:color="auto"/>
              <w:right w:val="single" w:sz="4" w:space="0" w:color="auto"/>
            </w:tcBorders>
            <w:hideMark/>
          </w:tcPr>
          <w:p w14:paraId="2BAA122C" w14:textId="77777777" w:rsidR="00B21A04" w:rsidRDefault="00B21A04">
            <w:pPr>
              <w:spacing w:before="120" w:line="300" w:lineRule="exact"/>
              <w:jc w:val="both"/>
              <w:rPr>
                <w:rFonts w:cstheme="minorHAnsi"/>
                <w:b/>
                <w:kern w:val="2"/>
                <w:sz w:val="18"/>
                <w:szCs w:val="18"/>
                <w14:ligatures w14:val="standardContextual"/>
              </w:rPr>
            </w:pPr>
            <w:r>
              <w:rPr>
                <w:rFonts w:cstheme="minorHAnsi"/>
                <w:b/>
                <w:kern w:val="2"/>
                <w:sz w:val="18"/>
                <w:szCs w:val="18"/>
                <w14:ligatures w14:val="standardContextual"/>
              </w:rPr>
              <w:t>White:</w:t>
            </w:r>
          </w:p>
          <w:p w14:paraId="3687FB13" w14:textId="77777777" w:rsidR="00B21A04" w:rsidRDefault="00B21A04">
            <w:pPr>
              <w:spacing w:line="300" w:lineRule="exact"/>
              <w:jc w:val="both"/>
              <w:rPr>
                <w:rFonts w:cstheme="minorHAnsi"/>
                <w:b/>
                <w:kern w:val="2"/>
                <w:sz w:val="18"/>
                <w:szCs w:val="18"/>
                <w14:ligatures w14:val="standardContextual"/>
              </w:rPr>
            </w:pPr>
            <w:r>
              <w:rPr>
                <w:rFonts w:cstheme="minorHAnsi"/>
                <w:kern w:val="2"/>
                <w:sz w:val="18"/>
                <w:szCs w:val="18"/>
                <w14:ligatures w14:val="standardContextual"/>
              </w:rPr>
              <w:fldChar w:fldCharType="begin">
                <w:ffData>
                  <w:name w:val="Check13"/>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British</w:t>
            </w:r>
          </w:p>
          <w:p w14:paraId="19B7E09F"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14"/>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Irish</w:t>
            </w:r>
          </w:p>
          <w:p w14:paraId="3E30E9A3" w14:textId="77777777" w:rsidR="00B21A04" w:rsidRDefault="00B21A04">
            <w:pPr>
              <w:spacing w:after="100"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15"/>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White background – other</w:t>
            </w:r>
          </w:p>
          <w:p w14:paraId="757FDCB1" w14:textId="77777777" w:rsidR="00B21A04" w:rsidRDefault="00B21A04">
            <w:pPr>
              <w:spacing w:line="300" w:lineRule="exact"/>
              <w:jc w:val="both"/>
              <w:rPr>
                <w:rFonts w:cstheme="minorHAnsi"/>
                <w:b/>
                <w:kern w:val="2"/>
                <w:sz w:val="18"/>
                <w:szCs w:val="18"/>
                <w14:ligatures w14:val="standardContextual"/>
              </w:rPr>
            </w:pPr>
            <w:r>
              <w:rPr>
                <w:rFonts w:cstheme="minorHAnsi"/>
                <w:b/>
                <w:kern w:val="2"/>
                <w:sz w:val="18"/>
                <w:szCs w:val="18"/>
                <w14:ligatures w14:val="standardContextual"/>
              </w:rPr>
              <w:t>Mixed:</w:t>
            </w:r>
          </w:p>
          <w:p w14:paraId="45426145"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16"/>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White and Black Caribbean</w:t>
            </w:r>
          </w:p>
          <w:p w14:paraId="1E9A6E5B"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17"/>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White and Black African</w:t>
            </w:r>
          </w:p>
          <w:p w14:paraId="25886E2E"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18"/>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White and Asian</w:t>
            </w:r>
          </w:p>
          <w:p w14:paraId="7DF79B5F"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19"/>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Mixed background – other</w:t>
            </w:r>
          </w:p>
          <w:p w14:paraId="1F10825A" w14:textId="77777777" w:rsidR="00B21A04" w:rsidRDefault="00B21A04">
            <w:pPr>
              <w:spacing w:after="100" w:line="300" w:lineRule="exact"/>
              <w:jc w:val="both"/>
              <w:rPr>
                <w:rFonts w:cstheme="minorHAnsi"/>
                <w:kern w:val="2"/>
                <w:sz w:val="18"/>
                <w:szCs w:val="18"/>
                <w14:ligatures w14:val="standardContextual"/>
              </w:rPr>
            </w:pPr>
            <w:r>
              <w:rPr>
                <w:rFonts w:cstheme="minorHAnsi"/>
                <w:b/>
                <w:kern w:val="2"/>
                <w:sz w:val="18"/>
                <w:szCs w:val="18"/>
                <w14:ligatures w14:val="standardContextual"/>
              </w:rPr>
              <w:t>Asian or Asian British:</w:t>
            </w:r>
          </w:p>
          <w:p w14:paraId="57656D77"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0"/>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Indian</w:t>
            </w:r>
          </w:p>
          <w:p w14:paraId="692565F7"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1"/>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Pakistani</w:t>
            </w:r>
          </w:p>
          <w:p w14:paraId="5AC5989C"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2"/>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Bangladeshi</w:t>
            </w:r>
          </w:p>
          <w:p w14:paraId="697C7761"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2"/>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 xml:space="preserve">            Chinese</w:t>
            </w:r>
          </w:p>
          <w:p w14:paraId="66FCB4DA" w14:textId="77777777" w:rsidR="00B21A04" w:rsidRDefault="00B21A04">
            <w:pPr>
              <w:spacing w:after="100"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3"/>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Asian background – other</w:t>
            </w:r>
          </w:p>
        </w:tc>
        <w:tc>
          <w:tcPr>
            <w:tcW w:w="3119" w:type="dxa"/>
            <w:tcBorders>
              <w:top w:val="single" w:sz="4" w:space="0" w:color="auto"/>
              <w:left w:val="single" w:sz="4" w:space="0" w:color="auto"/>
              <w:bottom w:val="single" w:sz="4" w:space="0" w:color="auto"/>
              <w:right w:val="single" w:sz="4" w:space="0" w:color="auto"/>
            </w:tcBorders>
          </w:tcPr>
          <w:p w14:paraId="07B30FA0" w14:textId="77777777" w:rsidR="00B21A04" w:rsidRDefault="00B21A04">
            <w:pPr>
              <w:spacing w:line="300" w:lineRule="exact"/>
              <w:jc w:val="both"/>
              <w:rPr>
                <w:rFonts w:cstheme="minorHAnsi"/>
                <w:b/>
                <w:kern w:val="2"/>
                <w:sz w:val="18"/>
                <w:szCs w:val="18"/>
                <w14:ligatures w14:val="standardContextual"/>
              </w:rPr>
            </w:pPr>
            <w:r>
              <w:rPr>
                <w:rFonts w:cstheme="minorHAnsi"/>
                <w:b/>
                <w:kern w:val="2"/>
                <w:sz w:val="18"/>
                <w:szCs w:val="18"/>
                <w14:ligatures w14:val="standardContextual"/>
              </w:rPr>
              <w:t>Black or Black British:</w:t>
            </w:r>
          </w:p>
          <w:p w14:paraId="7B6B2D56"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4"/>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 xml:space="preserve">         Caribbean</w:t>
            </w:r>
          </w:p>
          <w:p w14:paraId="59B72FA1"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5"/>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 xml:space="preserve">         African</w:t>
            </w:r>
          </w:p>
          <w:p w14:paraId="63AB2933" w14:textId="77777777" w:rsidR="00B21A04" w:rsidRDefault="00B21A04">
            <w:pPr>
              <w:spacing w:after="100"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6"/>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 xml:space="preserve">         Black background – other</w:t>
            </w:r>
          </w:p>
          <w:p w14:paraId="38587114" w14:textId="77777777" w:rsidR="00B21A04" w:rsidRDefault="00B21A04">
            <w:pPr>
              <w:spacing w:after="100" w:line="300" w:lineRule="exact"/>
              <w:jc w:val="both"/>
              <w:rPr>
                <w:rFonts w:cstheme="minorHAnsi"/>
                <w:kern w:val="2"/>
                <w:sz w:val="18"/>
                <w:szCs w:val="18"/>
                <w14:ligatures w14:val="standardContextual"/>
              </w:rPr>
            </w:pPr>
          </w:p>
          <w:p w14:paraId="33F6E728" w14:textId="77777777" w:rsidR="00B21A04" w:rsidRDefault="00B21A04">
            <w:pPr>
              <w:spacing w:after="100" w:line="300" w:lineRule="exact"/>
              <w:jc w:val="both"/>
              <w:rPr>
                <w:rFonts w:cstheme="minorHAnsi"/>
                <w:kern w:val="2"/>
                <w:sz w:val="18"/>
                <w:szCs w:val="18"/>
                <w14:ligatures w14:val="standardContextual"/>
              </w:rPr>
            </w:pPr>
            <w:r>
              <w:rPr>
                <w:rFonts w:cstheme="minorHAnsi"/>
                <w:b/>
                <w:kern w:val="2"/>
                <w:sz w:val="18"/>
                <w:szCs w:val="18"/>
                <w14:ligatures w14:val="standardContextual"/>
              </w:rPr>
              <w:t>Other ethnic group:</w:t>
            </w:r>
          </w:p>
          <w:p w14:paraId="220EA9AC" w14:textId="77777777" w:rsidR="00B21A04" w:rsidRDefault="00B21A04">
            <w:pPr>
              <w:spacing w:after="100"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8"/>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Other ethnic group</w:t>
            </w:r>
          </w:p>
          <w:p w14:paraId="278FF18B" w14:textId="77777777" w:rsidR="00B21A04" w:rsidRDefault="00B21A04">
            <w:pPr>
              <w:spacing w:after="100" w:line="300" w:lineRule="exact"/>
              <w:jc w:val="both"/>
              <w:rPr>
                <w:rFonts w:cstheme="minorHAnsi"/>
                <w:b/>
                <w:kern w:val="2"/>
                <w:sz w:val="18"/>
                <w:szCs w:val="18"/>
                <w14:ligatures w14:val="standardContextual"/>
              </w:rPr>
            </w:pPr>
            <w:r>
              <w:rPr>
                <w:rFonts w:cstheme="minorHAnsi"/>
                <w:b/>
                <w:kern w:val="2"/>
                <w:sz w:val="18"/>
                <w:szCs w:val="18"/>
                <w14:ligatures w14:val="standardContextual"/>
              </w:rPr>
              <w:t>Prefer not to say:</w:t>
            </w:r>
          </w:p>
          <w:p w14:paraId="583234F7" w14:textId="77777777" w:rsidR="00B21A04" w:rsidRDefault="00B21A04">
            <w:pPr>
              <w:spacing w:before="120" w:line="300" w:lineRule="exact"/>
              <w:jc w:val="both"/>
              <w:rPr>
                <w:rFonts w:cstheme="minorHAnsi"/>
                <w:b/>
                <w:kern w:val="2"/>
                <w:sz w:val="18"/>
                <w:szCs w:val="18"/>
                <w14:ligatures w14:val="standardContextual"/>
              </w:rPr>
            </w:pPr>
            <w:r>
              <w:rPr>
                <w:rFonts w:cstheme="minorHAnsi"/>
                <w:kern w:val="2"/>
                <w:sz w:val="18"/>
                <w:szCs w:val="18"/>
                <w14:ligatures w14:val="standardContextual"/>
              </w:rPr>
              <w:fldChar w:fldCharType="begin">
                <w:ffData>
                  <w:name w:val="Check28"/>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Prefer not to say</w:t>
            </w:r>
          </w:p>
        </w:tc>
      </w:tr>
    </w:tbl>
    <w:p w14:paraId="00DC78B2" w14:textId="77777777" w:rsidR="00B21A04" w:rsidRDefault="00B21A04" w:rsidP="00B21A04">
      <w:pPr>
        <w:spacing w:before="120"/>
        <w:jc w:val="both"/>
        <w:rPr>
          <w:rFonts w:eastAsia="Times New Roman" w:cstheme="minorHAnsi"/>
          <w:b/>
          <w:spacing w:val="20"/>
          <w:sz w:val="18"/>
          <w:szCs w:val="18"/>
        </w:rPr>
      </w:pPr>
      <w:r>
        <w:rPr>
          <w:rFonts w:cstheme="minorHAnsi"/>
          <w:b/>
          <w:spacing w:val="20"/>
          <w:sz w:val="18"/>
          <w:szCs w:val="18"/>
        </w:rPr>
        <w:t>Disability</w:t>
      </w:r>
    </w:p>
    <w:tbl>
      <w:tblPr>
        <w:tblW w:w="93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4074"/>
        <w:gridCol w:w="3158"/>
      </w:tblGrid>
      <w:tr w:rsidR="00B21A04" w14:paraId="3A641926" w14:textId="77777777" w:rsidTr="00B21A04">
        <w:trPr>
          <w:trHeight w:val="391"/>
        </w:trPr>
        <w:tc>
          <w:tcPr>
            <w:tcW w:w="2157" w:type="dxa"/>
            <w:tcBorders>
              <w:top w:val="single" w:sz="4" w:space="0" w:color="auto"/>
              <w:left w:val="single" w:sz="4" w:space="0" w:color="auto"/>
              <w:bottom w:val="single" w:sz="4" w:space="0" w:color="auto"/>
              <w:right w:val="single" w:sz="4" w:space="0" w:color="auto"/>
            </w:tcBorders>
            <w:shd w:val="clear" w:color="auto" w:fill="D9D9D9"/>
            <w:hideMark/>
          </w:tcPr>
          <w:p w14:paraId="250EF30C" w14:textId="77777777" w:rsidR="00B21A04" w:rsidRDefault="00B21A04">
            <w:pPr>
              <w:spacing w:line="300" w:lineRule="exact"/>
              <w:jc w:val="both"/>
              <w:rPr>
                <w:rFonts w:cstheme="minorHAnsi"/>
                <w:b/>
                <w:kern w:val="2"/>
                <w:sz w:val="18"/>
                <w:szCs w:val="18"/>
                <w14:ligatures w14:val="standardContextual"/>
              </w:rPr>
            </w:pPr>
            <w:r>
              <w:rPr>
                <w:rFonts w:cstheme="minorHAnsi"/>
                <w:kern w:val="2"/>
                <w:sz w:val="18"/>
                <w:szCs w:val="18"/>
                <w14:ligatures w14:val="standardContextual"/>
              </w:rPr>
              <w:t>Do you regard yourself as in any way disabled?</w:t>
            </w:r>
          </w:p>
        </w:tc>
        <w:tc>
          <w:tcPr>
            <w:tcW w:w="4073" w:type="dxa"/>
            <w:tcBorders>
              <w:top w:val="single" w:sz="4" w:space="0" w:color="auto"/>
              <w:left w:val="single" w:sz="4" w:space="0" w:color="auto"/>
              <w:bottom w:val="single" w:sz="4" w:space="0" w:color="auto"/>
              <w:right w:val="single" w:sz="4" w:space="0" w:color="auto"/>
            </w:tcBorders>
            <w:hideMark/>
          </w:tcPr>
          <w:p w14:paraId="498ED78C" w14:textId="77777777" w:rsidR="00B21A04" w:rsidRDefault="00B21A04">
            <w:pPr>
              <w:spacing w:before="120"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29"/>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Yes</w:t>
            </w:r>
          </w:p>
          <w:p w14:paraId="07EFE014" w14:textId="77777777" w:rsidR="00B21A04" w:rsidRDefault="00B21A04">
            <w:pPr>
              <w:spacing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Check30"/>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No</w:t>
            </w:r>
          </w:p>
        </w:tc>
        <w:tc>
          <w:tcPr>
            <w:tcW w:w="3157" w:type="dxa"/>
            <w:tcBorders>
              <w:top w:val="single" w:sz="4" w:space="0" w:color="auto"/>
              <w:left w:val="single" w:sz="4" w:space="0" w:color="auto"/>
              <w:bottom w:val="single" w:sz="4" w:space="0" w:color="auto"/>
              <w:right w:val="single" w:sz="4" w:space="0" w:color="auto"/>
            </w:tcBorders>
            <w:hideMark/>
          </w:tcPr>
          <w:p w14:paraId="187422B4" w14:textId="77777777" w:rsidR="00B21A04" w:rsidRDefault="00B21A04">
            <w:pPr>
              <w:spacing w:before="120" w:line="300" w:lineRule="exact"/>
              <w:jc w:val="both"/>
              <w:rPr>
                <w:rFonts w:cstheme="minorHAnsi"/>
                <w:kern w:val="2"/>
                <w:sz w:val="18"/>
                <w:szCs w:val="18"/>
                <w14:ligatures w14:val="standardContextual"/>
              </w:rPr>
            </w:pPr>
            <w:r>
              <w:rPr>
                <w:rFonts w:cstheme="minorHAnsi"/>
                <w:kern w:val="2"/>
                <w:sz w:val="18"/>
                <w:szCs w:val="18"/>
                <w14:ligatures w14:val="standardContextual"/>
              </w:rPr>
              <w:fldChar w:fldCharType="begin">
                <w:ffData>
                  <w:name w:val=""/>
                  <w:enabled/>
                  <w:calcOnExit w:val="0"/>
                  <w:checkBox>
                    <w:sizeAuto/>
                    <w:default w:val="0"/>
                  </w:checkBox>
                </w:ffData>
              </w:fldChar>
            </w:r>
            <w:r>
              <w:rPr>
                <w:rFonts w:cstheme="minorHAnsi"/>
                <w:kern w:val="2"/>
                <w:sz w:val="18"/>
                <w:szCs w:val="18"/>
                <w14:ligatures w14:val="standardContextual"/>
              </w:rPr>
              <w:instrText xml:space="preserve"> FORMCHECKBOX </w:instrText>
            </w:r>
            <w:r w:rsidR="00E75AF5">
              <w:rPr>
                <w:rFonts w:cstheme="minorHAnsi"/>
                <w:kern w:val="2"/>
                <w:sz w:val="18"/>
                <w:szCs w:val="18"/>
                <w14:ligatures w14:val="standardContextual"/>
              </w:rPr>
            </w:r>
            <w:r w:rsidR="00E75AF5">
              <w:rPr>
                <w:rFonts w:cstheme="minorHAnsi"/>
                <w:kern w:val="2"/>
                <w:sz w:val="18"/>
                <w:szCs w:val="18"/>
                <w14:ligatures w14:val="standardContextual"/>
              </w:rPr>
              <w:fldChar w:fldCharType="separate"/>
            </w:r>
            <w:r>
              <w:rPr>
                <w:rFonts w:cstheme="minorHAnsi"/>
                <w:kern w:val="2"/>
                <w:sz w:val="18"/>
                <w:szCs w:val="18"/>
                <w14:ligatures w14:val="standardContextual"/>
              </w:rPr>
              <w:fldChar w:fldCharType="end"/>
            </w:r>
            <w:r>
              <w:rPr>
                <w:rFonts w:cstheme="minorHAnsi"/>
                <w:kern w:val="2"/>
                <w:sz w:val="18"/>
                <w:szCs w:val="18"/>
                <w14:ligatures w14:val="standardContextual"/>
              </w:rPr>
              <w:tab/>
              <w:t>Prefer not to say</w:t>
            </w:r>
          </w:p>
        </w:tc>
      </w:tr>
    </w:tbl>
    <w:p w14:paraId="2D25A4C4" w14:textId="77777777" w:rsidR="00B21A04" w:rsidRDefault="00B21A04" w:rsidP="00B21A04">
      <w:pPr>
        <w:rPr>
          <w:rFonts w:eastAsia="Times New Roman" w:cstheme="minorHAnsi"/>
          <w:sz w:val="18"/>
          <w:szCs w:val="18"/>
        </w:rPr>
      </w:pPr>
    </w:p>
    <w:p w14:paraId="3A21366A" w14:textId="77777777" w:rsidR="00B21A04" w:rsidRDefault="00B21A04" w:rsidP="002E58A8">
      <w:pPr>
        <w:jc w:val="center"/>
        <w:rPr>
          <w:b/>
        </w:rPr>
      </w:pPr>
    </w:p>
    <w:p w14:paraId="1CBE2F1E" w14:textId="77777777" w:rsidR="002E58A8" w:rsidRDefault="002E58A8" w:rsidP="00A933B3">
      <w:pPr>
        <w:pStyle w:val="ListParagraph"/>
        <w:ind w:left="1080"/>
      </w:pPr>
    </w:p>
    <w:sectPr w:rsidR="002E58A8" w:rsidSect="00EC3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6C"/>
    <w:multiLevelType w:val="hybridMultilevel"/>
    <w:tmpl w:val="ECFA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0B6"/>
    <w:multiLevelType w:val="hybridMultilevel"/>
    <w:tmpl w:val="54F6F352"/>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F2A7F"/>
    <w:multiLevelType w:val="hybridMultilevel"/>
    <w:tmpl w:val="F6FA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6F67"/>
    <w:multiLevelType w:val="multilevel"/>
    <w:tmpl w:val="2DAA2108"/>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7C800A5"/>
    <w:multiLevelType w:val="hybridMultilevel"/>
    <w:tmpl w:val="5AB0A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F6A59"/>
    <w:multiLevelType w:val="hybridMultilevel"/>
    <w:tmpl w:val="69986BD0"/>
    <w:lvl w:ilvl="0" w:tplc="98FC76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BF4A7C"/>
    <w:multiLevelType w:val="hybridMultilevel"/>
    <w:tmpl w:val="724E9C8C"/>
    <w:lvl w:ilvl="0" w:tplc="08090001">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DB5001"/>
    <w:multiLevelType w:val="hybridMultilevel"/>
    <w:tmpl w:val="A1441E68"/>
    <w:lvl w:ilvl="0" w:tplc="46EAD7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EF2341"/>
    <w:multiLevelType w:val="hybridMultilevel"/>
    <w:tmpl w:val="EFB0B2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10902AD"/>
    <w:multiLevelType w:val="hybridMultilevel"/>
    <w:tmpl w:val="C3B0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6554D"/>
    <w:multiLevelType w:val="hybridMultilevel"/>
    <w:tmpl w:val="20C0EF84"/>
    <w:lvl w:ilvl="0" w:tplc="436E4CE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E3E50"/>
    <w:multiLevelType w:val="hybridMultilevel"/>
    <w:tmpl w:val="596A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26AC1"/>
    <w:multiLevelType w:val="hybridMultilevel"/>
    <w:tmpl w:val="57CCBE5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3" w15:restartNumberingAfterBreak="0">
    <w:nsid w:val="3812473E"/>
    <w:multiLevelType w:val="hybridMultilevel"/>
    <w:tmpl w:val="91A4B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650B6E"/>
    <w:multiLevelType w:val="hybridMultilevel"/>
    <w:tmpl w:val="3384C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1B33373"/>
    <w:multiLevelType w:val="hybridMultilevel"/>
    <w:tmpl w:val="ADAAC944"/>
    <w:lvl w:ilvl="0" w:tplc="E2B82A6A">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9222E2A"/>
    <w:multiLevelType w:val="hybridMultilevel"/>
    <w:tmpl w:val="77E03B7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6A773B"/>
    <w:multiLevelType w:val="hybridMultilevel"/>
    <w:tmpl w:val="E09E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301C6"/>
    <w:multiLevelType w:val="hybridMultilevel"/>
    <w:tmpl w:val="5D96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D6E07"/>
    <w:multiLevelType w:val="hybridMultilevel"/>
    <w:tmpl w:val="B86E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111891">
    <w:abstractNumId w:val="10"/>
  </w:num>
  <w:num w:numId="2" w16cid:durableId="342635568">
    <w:abstractNumId w:val="15"/>
  </w:num>
  <w:num w:numId="3" w16cid:durableId="1245456376">
    <w:abstractNumId w:val="5"/>
  </w:num>
  <w:num w:numId="4" w16cid:durableId="1634404832">
    <w:abstractNumId w:val="7"/>
  </w:num>
  <w:num w:numId="5" w16cid:durableId="858397057">
    <w:abstractNumId w:val="0"/>
  </w:num>
  <w:num w:numId="6" w16cid:durableId="1339187108">
    <w:abstractNumId w:val="12"/>
  </w:num>
  <w:num w:numId="7" w16cid:durableId="344215969">
    <w:abstractNumId w:val="14"/>
  </w:num>
  <w:num w:numId="8" w16cid:durableId="1796751041">
    <w:abstractNumId w:val="9"/>
  </w:num>
  <w:num w:numId="9" w16cid:durableId="1115514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699366">
    <w:abstractNumId w:val="4"/>
  </w:num>
  <w:num w:numId="11" w16cid:durableId="625280078">
    <w:abstractNumId w:val="1"/>
  </w:num>
  <w:num w:numId="12" w16cid:durableId="1066802663">
    <w:abstractNumId w:val="13"/>
  </w:num>
  <w:num w:numId="13" w16cid:durableId="605817606">
    <w:abstractNumId w:val="17"/>
  </w:num>
  <w:num w:numId="14" w16cid:durableId="333186044">
    <w:abstractNumId w:val="3"/>
  </w:num>
  <w:num w:numId="15" w16cid:durableId="1682731602">
    <w:abstractNumId w:val="6"/>
  </w:num>
  <w:num w:numId="16" w16cid:durableId="2068600908">
    <w:abstractNumId w:val="16"/>
  </w:num>
  <w:num w:numId="17" w16cid:durableId="260798446">
    <w:abstractNumId w:val="18"/>
  </w:num>
  <w:num w:numId="18" w16cid:durableId="1295215726">
    <w:abstractNumId w:val="11"/>
  </w:num>
  <w:num w:numId="19" w16cid:durableId="553977016">
    <w:abstractNumId w:val="2"/>
  </w:num>
  <w:num w:numId="20" w16cid:durableId="13521049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44"/>
    <w:rsid w:val="00053528"/>
    <w:rsid w:val="00056798"/>
    <w:rsid w:val="0009231C"/>
    <w:rsid w:val="000C3A4C"/>
    <w:rsid w:val="000D2E4D"/>
    <w:rsid w:val="000D7D87"/>
    <w:rsid w:val="000F19F8"/>
    <w:rsid w:val="00143A5A"/>
    <w:rsid w:val="001774FA"/>
    <w:rsid w:val="0018466B"/>
    <w:rsid w:val="00250C20"/>
    <w:rsid w:val="00280143"/>
    <w:rsid w:val="002B5A81"/>
    <w:rsid w:val="002B7C60"/>
    <w:rsid w:val="002E58A8"/>
    <w:rsid w:val="002F7F54"/>
    <w:rsid w:val="00334544"/>
    <w:rsid w:val="0036053F"/>
    <w:rsid w:val="0037406E"/>
    <w:rsid w:val="0040556E"/>
    <w:rsid w:val="00434A99"/>
    <w:rsid w:val="00475ED7"/>
    <w:rsid w:val="004965A7"/>
    <w:rsid w:val="004A6F74"/>
    <w:rsid w:val="004C08D2"/>
    <w:rsid w:val="004F3431"/>
    <w:rsid w:val="005028A7"/>
    <w:rsid w:val="00567E80"/>
    <w:rsid w:val="00595D1F"/>
    <w:rsid w:val="005B53CD"/>
    <w:rsid w:val="005E2411"/>
    <w:rsid w:val="005E582C"/>
    <w:rsid w:val="00642BC3"/>
    <w:rsid w:val="0068098B"/>
    <w:rsid w:val="006874AB"/>
    <w:rsid w:val="006F7D73"/>
    <w:rsid w:val="0076240C"/>
    <w:rsid w:val="007870CE"/>
    <w:rsid w:val="007C56D7"/>
    <w:rsid w:val="0085505C"/>
    <w:rsid w:val="008644AB"/>
    <w:rsid w:val="00891FFB"/>
    <w:rsid w:val="008C2736"/>
    <w:rsid w:val="008D3BB5"/>
    <w:rsid w:val="008F5946"/>
    <w:rsid w:val="009073AA"/>
    <w:rsid w:val="00922F5E"/>
    <w:rsid w:val="009348D7"/>
    <w:rsid w:val="00975EDF"/>
    <w:rsid w:val="009F01F2"/>
    <w:rsid w:val="009F3554"/>
    <w:rsid w:val="00A21A1F"/>
    <w:rsid w:val="00A57EC0"/>
    <w:rsid w:val="00A74ACE"/>
    <w:rsid w:val="00A933B3"/>
    <w:rsid w:val="00AA18A4"/>
    <w:rsid w:val="00AD4EE1"/>
    <w:rsid w:val="00B21A04"/>
    <w:rsid w:val="00B4656E"/>
    <w:rsid w:val="00B56E09"/>
    <w:rsid w:val="00B57586"/>
    <w:rsid w:val="00B83093"/>
    <w:rsid w:val="00BB1FE7"/>
    <w:rsid w:val="00C37928"/>
    <w:rsid w:val="00C65740"/>
    <w:rsid w:val="00CD571A"/>
    <w:rsid w:val="00CF541C"/>
    <w:rsid w:val="00D119EC"/>
    <w:rsid w:val="00D25A60"/>
    <w:rsid w:val="00D325F0"/>
    <w:rsid w:val="00D7181B"/>
    <w:rsid w:val="00D8470A"/>
    <w:rsid w:val="00DC5011"/>
    <w:rsid w:val="00E12D77"/>
    <w:rsid w:val="00E668AE"/>
    <w:rsid w:val="00E75AF5"/>
    <w:rsid w:val="00E76821"/>
    <w:rsid w:val="00E9262E"/>
    <w:rsid w:val="00EC3497"/>
    <w:rsid w:val="00F45C75"/>
    <w:rsid w:val="00F63AA8"/>
    <w:rsid w:val="00F64452"/>
    <w:rsid w:val="00FB4D28"/>
    <w:rsid w:val="00FD245A"/>
    <w:rsid w:val="00FD2E71"/>
    <w:rsid w:val="00FF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82C"/>
  <w15:docId w15:val="{35B67053-3E71-43B7-9014-5F03056A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44"/>
    <w:pPr>
      <w:spacing w:after="160" w:line="259" w:lineRule="auto"/>
    </w:pPr>
  </w:style>
  <w:style w:type="paragraph" w:styleId="Heading3">
    <w:name w:val="heading 3"/>
    <w:basedOn w:val="Normal"/>
    <w:link w:val="Heading3Char"/>
    <w:uiPriority w:val="9"/>
    <w:semiHidden/>
    <w:unhideWhenUsed/>
    <w:qFormat/>
    <w:rsid w:val="00B21A04"/>
    <w:pPr>
      <w:spacing w:after="75" w:line="240" w:lineRule="auto"/>
      <w:outlineLvl w:val="2"/>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44"/>
    <w:pPr>
      <w:ind w:left="720"/>
      <w:contextualSpacing/>
    </w:pPr>
  </w:style>
  <w:style w:type="paragraph" w:styleId="BalloonText">
    <w:name w:val="Balloon Text"/>
    <w:basedOn w:val="Normal"/>
    <w:link w:val="BalloonTextChar"/>
    <w:uiPriority w:val="99"/>
    <w:semiHidden/>
    <w:unhideWhenUsed/>
    <w:rsid w:val="00334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544"/>
    <w:rPr>
      <w:rFonts w:ascii="Tahoma" w:hAnsi="Tahoma" w:cs="Tahoma"/>
      <w:sz w:val="16"/>
      <w:szCs w:val="16"/>
    </w:rPr>
  </w:style>
  <w:style w:type="table" w:styleId="TableGrid">
    <w:name w:val="Table Grid"/>
    <w:basedOn w:val="TableNormal"/>
    <w:uiPriority w:val="39"/>
    <w:rsid w:val="00475E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D3BB5"/>
    <w:pPr>
      <w:widowControl w:val="0"/>
      <w:tabs>
        <w:tab w:val="center" w:pos="4153"/>
        <w:tab w:val="right" w:pos="8306"/>
      </w:tabs>
      <w:suppressAutoHyphens/>
      <w:spacing w:after="0" w:line="240" w:lineRule="auto"/>
      <w:ind w:left="720" w:hanging="720"/>
      <w:jc w:val="both"/>
    </w:pPr>
    <w:rPr>
      <w:rFonts w:ascii="Arial" w:eastAsia="Times New Roman" w:hAnsi="Arial" w:cs="Times New Roman"/>
      <w:sz w:val="20"/>
      <w:szCs w:val="20"/>
      <w:lang w:val="en-US"/>
    </w:rPr>
  </w:style>
  <w:style w:type="character" w:customStyle="1" w:styleId="FooterChar">
    <w:name w:val="Footer Char"/>
    <w:basedOn w:val="DefaultParagraphFont"/>
    <w:link w:val="Footer"/>
    <w:uiPriority w:val="99"/>
    <w:rsid w:val="008D3BB5"/>
    <w:rPr>
      <w:rFonts w:ascii="Arial" w:eastAsia="Times New Roman" w:hAnsi="Arial" w:cs="Times New Roman"/>
      <w:sz w:val="20"/>
      <w:szCs w:val="20"/>
      <w:lang w:val="en-US"/>
    </w:rPr>
  </w:style>
  <w:style w:type="paragraph" w:customStyle="1" w:styleId="Head">
    <w:name w:val="Head"/>
    <w:basedOn w:val="Normal"/>
    <w:rsid w:val="008D3BB5"/>
    <w:pPr>
      <w:keepNext/>
      <w:widowControl w:val="0"/>
      <w:tabs>
        <w:tab w:val="num" w:pos="720"/>
      </w:tabs>
      <w:spacing w:after="0" w:line="240" w:lineRule="auto"/>
      <w:ind w:left="720" w:hanging="720"/>
      <w:jc w:val="both"/>
    </w:pPr>
    <w:rPr>
      <w:rFonts w:ascii="Arial" w:eastAsia="Times New Roman" w:hAnsi="Arial" w:cs="Times New Roman"/>
      <w:b/>
      <w:spacing w:val="-3"/>
      <w:sz w:val="20"/>
      <w:szCs w:val="20"/>
      <w:u w:val="single"/>
    </w:rPr>
  </w:style>
  <w:style w:type="character" w:styleId="CommentReference">
    <w:name w:val="annotation reference"/>
    <w:basedOn w:val="DefaultParagraphFont"/>
    <w:uiPriority w:val="99"/>
    <w:semiHidden/>
    <w:unhideWhenUsed/>
    <w:rsid w:val="00B57586"/>
    <w:rPr>
      <w:sz w:val="16"/>
      <w:szCs w:val="16"/>
    </w:rPr>
  </w:style>
  <w:style w:type="paragraph" w:styleId="CommentText">
    <w:name w:val="annotation text"/>
    <w:basedOn w:val="Normal"/>
    <w:link w:val="CommentTextChar"/>
    <w:uiPriority w:val="99"/>
    <w:unhideWhenUsed/>
    <w:rsid w:val="00B57586"/>
    <w:pPr>
      <w:spacing w:line="240" w:lineRule="auto"/>
    </w:pPr>
    <w:rPr>
      <w:sz w:val="20"/>
      <w:szCs w:val="20"/>
    </w:rPr>
  </w:style>
  <w:style w:type="character" w:customStyle="1" w:styleId="CommentTextChar">
    <w:name w:val="Comment Text Char"/>
    <w:basedOn w:val="DefaultParagraphFont"/>
    <w:link w:val="CommentText"/>
    <w:uiPriority w:val="99"/>
    <w:rsid w:val="00B57586"/>
    <w:rPr>
      <w:sz w:val="20"/>
      <w:szCs w:val="20"/>
    </w:rPr>
  </w:style>
  <w:style w:type="paragraph" w:styleId="CommentSubject">
    <w:name w:val="annotation subject"/>
    <w:basedOn w:val="CommentText"/>
    <w:next w:val="CommentText"/>
    <w:link w:val="CommentSubjectChar"/>
    <w:uiPriority w:val="99"/>
    <w:semiHidden/>
    <w:unhideWhenUsed/>
    <w:rsid w:val="00B57586"/>
    <w:rPr>
      <w:b/>
      <w:bCs/>
    </w:rPr>
  </w:style>
  <w:style w:type="character" w:customStyle="1" w:styleId="CommentSubjectChar">
    <w:name w:val="Comment Subject Char"/>
    <w:basedOn w:val="CommentTextChar"/>
    <w:link w:val="CommentSubject"/>
    <w:uiPriority w:val="99"/>
    <w:semiHidden/>
    <w:rsid w:val="00B57586"/>
    <w:rPr>
      <w:b/>
      <w:bCs/>
      <w:sz w:val="20"/>
      <w:szCs w:val="20"/>
    </w:rPr>
  </w:style>
  <w:style w:type="paragraph" w:styleId="Revision">
    <w:name w:val="Revision"/>
    <w:hidden/>
    <w:uiPriority w:val="99"/>
    <w:semiHidden/>
    <w:rsid w:val="00B57586"/>
    <w:pPr>
      <w:spacing w:after="0" w:line="240" w:lineRule="auto"/>
    </w:pPr>
  </w:style>
  <w:style w:type="paragraph" w:styleId="Title">
    <w:name w:val="Title"/>
    <w:basedOn w:val="Normal"/>
    <w:next w:val="Normal"/>
    <w:link w:val="TitleChar"/>
    <w:uiPriority w:val="10"/>
    <w:qFormat/>
    <w:rsid w:val="009F0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F2"/>
    <w:rPr>
      <w:rFonts w:asciiTheme="majorHAnsi" w:eastAsiaTheme="majorEastAsia" w:hAnsiTheme="majorHAnsi" w:cstheme="majorBidi"/>
      <w:spacing w:val="-10"/>
      <w:kern w:val="28"/>
      <w:sz w:val="56"/>
      <w:szCs w:val="56"/>
    </w:rPr>
  </w:style>
  <w:style w:type="paragraph" w:customStyle="1" w:styleId="paragraph">
    <w:name w:val="paragraph"/>
    <w:basedOn w:val="Normal"/>
    <w:rsid w:val="00434A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4A99"/>
  </w:style>
  <w:style w:type="character" w:customStyle="1" w:styleId="normaltextrun">
    <w:name w:val="normaltextrun"/>
    <w:basedOn w:val="DefaultParagraphFont"/>
    <w:rsid w:val="00434A99"/>
  </w:style>
  <w:style w:type="character" w:customStyle="1" w:styleId="Heading3Char">
    <w:name w:val="Heading 3 Char"/>
    <w:basedOn w:val="DefaultParagraphFont"/>
    <w:link w:val="Heading3"/>
    <w:uiPriority w:val="9"/>
    <w:semiHidden/>
    <w:rsid w:val="00B21A04"/>
    <w:rPr>
      <w:rFonts w:ascii="Arial" w:eastAsia="Times New Roman"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18664">
      <w:bodyDiv w:val="1"/>
      <w:marLeft w:val="0"/>
      <w:marRight w:val="0"/>
      <w:marTop w:val="0"/>
      <w:marBottom w:val="0"/>
      <w:divBdr>
        <w:top w:val="none" w:sz="0" w:space="0" w:color="auto"/>
        <w:left w:val="none" w:sz="0" w:space="0" w:color="auto"/>
        <w:bottom w:val="none" w:sz="0" w:space="0" w:color="auto"/>
        <w:right w:val="none" w:sz="0" w:space="0" w:color="auto"/>
      </w:divBdr>
    </w:div>
    <w:div w:id="795949198">
      <w:bodyDiv w:val="1"/>
      <w:marLeft w:val="0"/>
      <w:marRight w:val="0"/>
      <w:marTop w:val="0"/>
      <w:marBottom w:val="0"/>
      <w:divBdr>
        <w:top w:val="none" w:sz="0" w:space="0" w:color="auto"/>
        <w:left w:val="none" w:sz="0" w:space="0" w:color="auto"/>
        <w:bottom w:val="none" w:sz="0" w:space="0" w:color="auto"/>
        <w:right w:val="none" w:sz="0" w:space="0" w:color="auto"/>
      </w:divBdr>
    </w:div>
    <w:div w:id="1036464045">
      <w:bodyDiv w:val="1"/>
      <w:marLeft w:val="0"/>
      <w:marRight w:val="0"/>
      <w:marTop w:val="0"/>
      <w:marBottom w:val="0"/>
      <w:divBdr>
        <w:top w:val="none" w:sz="0" w:space="0" w:color="auto"/>
        <w:left w:val="none" w:sz="0" w:space="0" w:color="auto"/>
        <w:bottom w:val="none" w:sz="0" w:space="0" w:color="auto"/>
        <w:right w:val="none" w:sz="0" w:space="0" w:color="auto"/>
      </w:divBdr>
    </w:div>
    <w:div w:id="1173257763">
      <w:bodyDiv w:val="1"/>
      <w:marLeft w:val="0"/>
      <w:marRight w:val="0"/>
      <w:marTop w:val="0"/>
      <w:marBottom w:val="0"/>
      <w:divBdr>
        <w:top w:val="none" w:sz="0" w:space="0" w:color="auto"/>
        <w:left w:val="none" w:sz="0" w:space="0" w:color="auto"/>
        <w:bottom w:val="none" w:sz="0" w:space="0" w:color="auto"/>
        <w:right w:val="none" w:sz="0" w:space="0" w:color="auto"/>
      </w:divBdr>
      <w:divsChild>
        <w:div w:id="460923424">
          <w:marLeft w:val="0"/>
          <w:marRight w:val="0"/>
          <w:marTop w:val="0"/>
          <w:marBottom w:val="0"/>
          <w:divBdr>
            <w:top w:val="none" w:sz="0" w:space="0" w:color="auto"/>
            <w:left w:val="none" w:sz="0" w:space="0" w:color="auto"/>
            <w:bottom w:val="none" w:sz="0" w:space="0" w:color="auto"/>
            <w:right w:val="none" w:sz="0" w:space="0" w:color="auto"/>
          </w:divBdr>
        </w:div>
        <w:div w:id="1021661951">
          <w:marLeft w:val="0"/>
          <w:marRight w:val="0"/>
          <w:marTop w:val="0"/>
          <w:marBottom w:val="0"/>
          <w:divBdr>
            <w:top w:val="none" w:sz="0" w:space="0" w:color="auto"/>
            <w:left w:val="none" w:sz="0" w:space="0" w:color="auto"/>
            <w:bottom w:val="none" w:sz="0" w:space="0" w:color="auto"/>
            <w:right w:val="none" w:sz="0" w:space="0" w:color="auto"/>
          </w:divBdr>
        </w:div>
        <w:div w:id="656036387">
          <w:marLeft w:val="0"/>
          <w:marRight w:val="0"/>
          <w:marTop w:val="0"/>
          <w:marBottom w:val="0"/>
          <w:divBdr>
            <w:top w:val="none" w:sz="0" w:space="0" w:color="auto"/>
            <w:left w:val="none" w:sz="0" w:space="0" w:color="auto"/>
            <w:bottom w:val="none" w:sz="0" w:space="0" w:color="auto"/>
            <w:right w:val="none" w:sz="0" w:space="0" w:color="auto"/>
          </w:divBdr>
        </w:div>
        <w:div w:id="851653454">
          <w:marLeft w:val="0"/>
          <w:marRight w:val="0"/>
          <w:marTop w:val="0"/>
          <w:marBottom w:val="0"/>
          <w:divBdr>
            <w:top w:val="none" w:sz="0" w:space="0" w:color="auto"/>
            <w:left w:val="none" w:sz="0" w:space="0" w:color="auto"/>
            <w:bottom w:val="none" w:sz="0" w:space="0" w:color="auto"/>
            <w:right w:val="none" w:sz="0" w:space="0" w:color="auto"/>
          </w:divBdr>
        </w:div>
        <w:div w:id="1214007317">
          <w:marLeft w:val="0"/>
          <w:marRight w:val="0"/>
          <w:marTop w:val="0"/>
          <w:marBottom w:val="0"/>
          <w:divBdr>
            <w:top w:val="none" w:sz="0" w:space="0" w:color="auto"/>
            <w:left w:val="none" w:sz="0" w:space="0" w:color="auto"/>
            <w:bottom w:val="none" w:sz="0" w:space="0" w:color="auto"/>
            <w:right w:val="none" w:sz="0" w:space="0" w:color="auto"/>
          </w:divBdr>
        </w:div>
        <w:div w:id="1714964550">
          <w:marLeft w:val="0"/>
          <w:marRight w:val="0"/>
          <w:marTop w:val="0"/>
          <w:marBottom w:val="0"/>
          <w:divBdr>
            <w:top w:val="none" w:sz="0" w:space="0" w:color="auto"/>
            <w:left w:val="none" w:sz="0" w:space="0" w:color="auto"/>
            <w:bottom w:val="none" w:sz="0" w:space="0" w:color="auto"/>
            <w:right w:val="none" w:sz="0" w:space="0" w:color="auto"/>
          </w:divBdr>
        </w:div>
        <w:div w:id="1381590730">
          <w:marLeft w:val="0"/>
          <w:marRight w:val="0"/>
          <w:marTop w:val="0"/>
          <w:marBottom w:val="0"/>
          <w:divBdr>
            <w:top w:val="none" w:sz="0" w:space="0" w:color="auto"/>
            <w:left w:val="none" w:sz="0" w:space="0" w:color="auto"/>
            <w:bottom w:val="none" w:sz="0" w:space="0" w:color="auto"/>
            <w:right w:val="none" w:sz="0" w:space="0" w:color="auto"/>
          </w:divBdr>
        </w:div>
        <w:div w:id="1744839180">
          <w:marLeft w:val="0"/>
          <w:marRight w:val="0"/>
          <w:marTop w:val="0"/>
          <w:marBottom w:val="0"/>
          <w:divBdr>
            <w:top w:val="none" w:sz="0" w:space="0" w:color="auto"/>
            <w:left w:val="none" w:sz="0" w:space="0" w:color="auto"/>
            <w:bottom w:val="none" w:sz="0" w:space="0" w:color="auto"/>
            <w:right w:val="none" w:sz="0" w:space="0" w:color="auto"/>
          </w:divBdr>
        </w:div>
      </w:divsChild>
    </w:div>
    <w:div w:id="18352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icketwales.org.uk/documents/governance-policies/safer-recruitment-2077.docx" TargetMode="External"/><Relationship Id="rId3" Type="http://schemas.openxmlformats.org/officeDocument/2006/relationships/styles" Target="styles.xml"/><Relationship Id="rId7" Type="http://schemas.openxmlformats.org/officeDocument/2006/relationships/hyperlink" Target="mailto:Sandie.keane@cricketwal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0384-FBF4-3C4E-87C1-AFFF011A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peterhybart</dc:creator>
  <cp:lastModifiedBy>Mark Frost</cp:lastModifiedBy>
  <cp:revision>3</cp:revision>
  <cp:lastPrinted>2021-10-27T10:29:00Z</cp:lastPrinted>
  <dcterms:created xsi:type="dcterms:W3CDTF">2023-12-11T17:44:00Z</dcterms:created>
  <dcterms:modified xsi:type="dcterms:W3CDTF">2023-12-12T20:55:00Z</dcterms:modified>
</cp:coreProperties>
</file>